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5C8A" w14:textId="5EBFF950" w:rsidR="008B07DA" w:rsidRPr="00A263CD" w:rsidRDefault="008B07DA" w:rsidP="008B07DA">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w:t>
      </w:r>
      <w:r w:rsidR="004E7508" w:rsidRPr="00A263CD">
        <w:rPr>
          <w:rFonts w:cs="Arial"/>
          <w:b/>
          <w:sz w:val="22"/>
          <w:lang w:val="en-US" w:eastAsia="en-US"/>
        </w:rPr>
        <w:t>1</w:t>
      </w:r>
      <w:r w:rsidR="007F2E42">
        <w:rPr>
          <w:rFonts w:cs="Arial" w:hint="eastAsia"/>
          <w:b/>
          <w:sz w:val="22"/>
          <w:lang w:val="en-US"/>
        </w:rPr>
        <w:t>30</w:t>
      </w:r>
      <w:r w:rsidRPr="00A263CD">
        <w:rPr>
          <w:rFonts w:cs="Arial"/>
          <w:b/>
          <w:sz w:val="22"/>
          <w:lang w:val="en-US" w:eastAsia="en-US"/>
        </w:rPr>
        <w:tab/>
      </w:r>
      <w:r w:rsidR="00B40ABF" w:rsidRPr="00B40ABF">
        <w:rPr>
          <w:rFonts w:cs="Arial"/>
          <w:b/>
          <w:sz w:val="22"/>
          <w:lang w:val="en-US" w:eastAsia="en-US"/>
        </w:rPr>
        <w:t>R2-2503490</w:t>
      </w:r>
    </w:p>
    <w:p w14:paraId="3F17F203" w14:textId="0C741B5B" w:rsidR="00FB3C9D" w:rsidRDefault="00B40ABF" w:rsidP="008B07DA">
      <w:pPr>
        <w:tabs>
          <w:tab w:val="left" w:pos="1701"/>
          <w:tab w:val="right" w:pos="9639"/>
        </w:tabs>
        <w:spacing w:after="0"/>
        <w:rPr>
          <w:rFonts w:cs="Arial"/>
          <w:b/>
          <w:color w:val="000000"/>
          <w:sz w:val="24"/>
        </w:rPr>
      </w:pPr>
      <w:proofErr w:type="spellStart"/>
      <w:proofErr w:type="gramStart"/>
      <w:r w:rsidRPr="00B40ABF">
        <w:rPr>
          <w:rFonts w:cs="Arial"/>
          <w:b/>
          <w:sz w:val="22"/>
          <w:lang w:val="en-US"/>
        </w:rPr>
        <w:t>St.Julians</w:t>
      </w:r>
      <w:proofErr w:type="spellEnd"/>
      <w:proofErr w:type="gramEnd"/>
      <w:r w:rsidRPr="00B40ABF">
        <w:rPr>
          <w:rFonts w:cs="Arial"/>
          <w:b/>
          <w:sz w:val="22"/>
          <w:lang w:val="en-US"/>
        </w:rPr>
        <w:t>, Malta, May 19th – 23rd, 2025</w:t>
      </w:r>
      <w:r w:rsidR="003D1DDD">
        <w:rPr>
          <w:rFonts w:cs="Arial"/>
          <w:b/>
          <w:sz w:val="22"/>
          <w:lang w:val="en-US"/>
        </w:rPr>
        <w:tab/>
      </w:r>
      <w:bookmarkEnd w:id="0"/>
      <w:bookmarkEnd w:id="1"/>
      <w:bookmarkEnd w:id="2"/>
      <w:bookmarkEnd w:id="3"/>
    </w:p>
    <w:p w14:paraId="14AC234D" w14:textId="77777777" w:rsidR="00FB3C9D" w:rsidRPr="007F2E42"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AE5492" w:rsidR="00FB3C9D" w:rsidRDefault="003D1DDD">
      <w:pPr>
        <w:pStyle w:val="3GPPHeader"/>
        <w:rPr>
          <w:sz w:val="22"/>
        </w:rPr>
      </w:pPr>
      <w:r>
        <w:rPr>
          <w:sz w:val="22"/>
        </w:rPr>
        <w:t>Title:</w:t>
      </w:r>
      <w:r>
        <w:rPr>
          <w:sz w:val="22"/>
        </w:rPr>
        <w:tab/>
      </w:r>
      <w:r w:rsidR="00435A68">
        <w:rPr>
          <w:sz w:val="22"/>
        </w:rPr>
        <w:t>Discovery and relay (re)selection for</w:t>
      </w:r>
      <w:r w:rsidR="001E5BD5">
        <w:rPr>
          <w:sz w:val="22"/>
        </w:rPr>
        <w:t xml:space="preserve">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539BBC17"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435A68" w:rsidRPr="00435A68">
        <w:rPr>
          <w:highlight w:val="yellow"/>
          <w:lang w:eastAsia="ko-KR"/>
        </w:rPr>
        <w:t>discovery and relay (re)selection for</w:t>
      </w:r>
      <w:r w:rsidRPr="00435A68">
        <w:rPr>
          <w:highlight w:val="yellow"/>
          <w:lang w:eastAsia="ko-KR"/>
        </w:rPr>
        <w:t xml:space="preserve"> multi-hop U2N relay</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435A68"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highlight w:val="yellow"/>
                <w:lang w:eastAsia="en-GB"/>
              </w:rPr>
            </w:pPr>
            <w:r w:rsidRPr="00435A68">
              <w:rPr>
                <w:rFonts w:ascii="Times New Roman" w:eastAsia="等线" w:hAnsi="Times New Roman"/>
                <w:szCs w:val="20"/>
                <w:highlight w:val="yellow"/>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69111AD5" w:rsidR="00F4784D" w:rsidRPr="00A65904"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5BBEAF63" w14:textId="3322E69F" w:rsidR="004B28B4" w:rsidRDefault="0049681A" w:rsidP="00A65904">
      <w:pPr>
        <w:pStyle w:val="1"/>
      </w:pPr>
      <w:bookmarkStart w:id="7" w:name="_Toc131757145"/>
      <w:r>
        <w:rPr>
          <w:rFonts w:hint="eastAsia"/>
        </w:rPr>
        <w:t>D</w:t>
      </w:r>
      <w:r>
        <w:t>iscussion</w:t>
      </w:r>
      <w:bookmarkEnd w:id="7"/>
      <w:r w:rsidR="0073288F">
        <w:t xml:space="preserve"> </w:t>
      </w:r>
    </w:p>
    <w:p w14:paraId="60EBA3DC" w14:textId="77777777" w:rsidR="00DF549E" w:rsidRDefault="00DF549E" w:rsidP="00DF549E">
      <w:pPr>
        <w:pStyle w:val="20"/>
      </w:pPr>
      <w:bookmarkStart w:id="8" w:name="_Toc188542791"/>
      <w:bookmarkStart w:id="9" w:name="_Toc188542792"/>
      <w:bookmarkStart w:id="10" w:name="_Toc131757160"/>
      <w:bookmarkEnd w:id="8"/>
      <w:bookmarkEnd w:id="9"/>
      <w:r w:rsidRPr="001C0FDD">
        <w:t xml:space="preserve">Open issue RRC-5: </w:t>
      </w:r>
      <w:proofErr w:type="spellStart"/>
      <w:r w:rsidRPr="001C0FDD">
        <w:t>NotificationMessageSidelink</w:t>
      </w:r>
      <w:proofErr w:type="spellEnd"/>
      <w:r w:rsidRPr="001C0FDD">
        <w:t xml:space="preserve"> message handling</w:t>
      </w:r>
    </w:p>
    <w:p w14:paraId="4AFA0696" w14:textId="77777777" w:rsidR="00DF549E" w:rsidRDefault="00DF549E" w:rsidP="00DF549E">
      <w:r>
        <w:rPr>
          <w:rFonts w:hint="eastAsia"/>
        </w:rPr>
        <w:t>F</w:t>
      </w:r>
      <w:r>
        <w:t xml:space="preserve">or the </w:t>
      </w:r>
      <w:proofErr w:type="spellStart"/>
      <w:r>
        <w:rPr>
          <w:rFonts w:hint="eastAsia"/>
        </w:rPr>
        <w:t>NotificationMessageSidelink</w:t>
      </w:r>
      <w:proofErr w:type="spellEnd"/>
      <w:r>
        <w:rPr>
          <w:rFonts w:hint="eastAsia"/>
        </w:rPr>
        <w:t xml:space="preserve"> message handling</w:t>
      </w:r>
      <w:r>
        <w:t xml:space="preserve">, the following agreements </w:t>
      </w:r>
      <w:r>
        <w:rPr>
          <w:rFonts w:hint="eastAsia"/>
        </w:rPr>
        <w:t>were</w:t>
      </w:r>
      <w:r>
        <w:t xml:space="preserve"> made in RAN2 #129</w:t>
      </w:r>
      <w:r>
        <w:rPr>
          <w:rFonts w:hint="eastAsia"/>
        </w:rPr>
        <w:t>b</w:t>
      </w:r>
      <w:r>
        <w:t xml:space="preserve"> meeting:</w:t>
      </w:r>
    </w:p>
    <w:p w14:paraId="74DB9642" w14:textId="77777777" w:rsidR="00DF549E" w:rsidRPr="001C0FDD" w:rsidRDefault="00DF549E" w:rsidP="00DF549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1C0FDD">
        <w:rPr>
          <w:rFonts w:eastAsia="MS Mincho" w:hint="eastAsia"/>
          <w:szCs w:val="24"/>
          <w:lang w:eastAsia="en-GB"/>
        </w:rPr>
        <w:t>RAN2#129</w:t>
      </w:r>
      <w:r w:rsidRPr="001C0FDD">
        <w:rPr>
          <w:rFonts w:eastAsia="MS Mincho"/>
          <w:szCs w:val="24"/>
          <w:lang w:eastAsia="en-GB"/>
        </w:rPr>
        <w:t xml:space="preserve"> bis</w:t>
      </w:r>
    </w:p>
    <w:p w14:paraId="27206627" w14:textId="77777777" w:rsidR="00DF549E" w:rsidRPr="001C0FDD" w:rsidRDefault="00DF549E" w:rsidP="00DF549E">
      <w:pPr>
        <w:numPr>
          <w:ilvl w:val="0"/>
          <w:numId w:val="63"/>
        </w:num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18"/>
        <w:jc w:val="left"/>
        <w:rPr>
          <w:rFonts w:eastAsia="MS Mincho"/>
          <w:szCs w:val="24"/>
          <w:lang w:val="en-US" w:eastAsia="en-GB"/>
        </w:rPr>
      </w:pPr>
      <w:r w:rsidRPr="001C0FDD">
        <w:rPr>
          <w:rFonts w:eastAsia="MS Mincho"/>
          <w:szCs w:val="24"/>
          <w:lang w:val="en-US" w:eastAsia="en-GB"/>
        </w:rPr>
        <w:t xml:space="preserve">When the intermediate relay UE receives a notification message from the last relay UE indicating a failure on </w:t>
      </w:r>
      <w:proofErr w:type="spellStart"/>
      <w:r w:rsidRPr="001C0FDD">
        <w:rPr>
          <w:rFonts w:eastAsia="MS Mincho"/>
          <w:szCs w:val="24"/>
          <w:lang w:val="en-US" w:eastAsia="en-GB"/>
        </w:rPr>
        <w:t>Uu</w:t>
      </w:r>
      <w:proofErr w:type="spellEnd"/>
      <w:r w:rsidRPr="001C0FDD">
        <w:rPr>
          <w:rFonts w:eastAsia="MS Mincho"/>
          <w:szCs w:val="24"/>
          <w:lang w:val="en-US" w:eastAsia="en-GB"/>
        </w:rPr>
        <w:t xml:space="preserve">, the intermediate relay UE may transmit a notification message downstream (towards the remote UE).  </w:t>
      </w:r>
      <w:r w:rsidRPr="001C0FDD">
        <w:rPr>
          <w:rFonts w:eastAsia="MS Mincho"/>
          <w:szCs w:val="24"/>
          <w:highlight w:val="yellow"/>
          <w:lang w:val="en-US" w:eastAsia="en-GB"/>
        </w:rPr>
        <w:t>FFS if the notification message is a forwarded copy of the original notification (same cause) or a regenerated message from the intermediate relay (cause might reflect its own reaction such as relay reselection or re-establishment).</w:t>
      </w:r>
      <w:r w:rsidRPr="001C0FDD">
        <w:rPr>
          <w:rFonts w:eastAsia="MS Mincho"/>
          <w:szCs w:val="24"/>
          <w:lang w:val="en-US" w:eastAsia="en-GB"/>
        </w:rPr>
        <w:t xml:space="preserve">  This does not change the agreement that it is up to relay implementation whether to release the downstream link, and if the link is released there is no downstream notification message.</w:t>
      </w:r>
    </w:p>
    <w:p w14:paraId="20FBA988" w14:textId="77777777" w:rsidR="00DF549E" w:rsidRPr="001C0FDD" w:rsidRDefault="00DF549E" w:rsidP="00DF549E">
      <w:pPr>
        <w:numPr>
          <w:ilvl w:val="0"/>
          <w:numId w:val="63"/>
        </w:num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18"/>
        <w:jc w:val="left"/>
        <w:rPr>
          <w:rFonts w:eastAsia="MS Mincho"/>
          <w:szCs w:val="24"/>
          <w:lang w:val="en-US" w:eastAsia="en-GB"/>
        </w:rPr>
      </w:pPr>
      <w:r w:rsidRPr="001C0FDD">
        <w:rPr>
          <w:rFonts w:eastAsia="MS Mincho"/>
          <w:szCs w:val="24"/>
          <w:lang w:val="en-US" w:eastAsia="en-GB"/>
        </w:rPr>
        <w:t xml:space="preserve">When the parent UE in idle/inactive performs reselection, RAN2 </w:t>
      </w:r>
      <w:proofErr w:type="gramStart"/>
      <w:r w:rsidRPr="001C0FDD">
        <w:rPr>
          <w:rFonts w:eastAsia="MS Mincho"/>
          <w:szCs w:val="24"/>
          <w:lang w:val="en-US" w:eastAsia="en-GB"/>
        </w:rPr>
        <w:t>assume</w:t>
      </w:r>
      <w:proofErr w:type="gramEnd"/>
      <w:r w:rsidRPr="001C0FDD">
        <w:rPr>
          <w:rFonts w:eastAsia="MS Mincho"/>
          <w:szCs w:val="24"/>
          <w:lang w:val="en-US" w:eastAsia="en-GB"/>
        </w:rPr>
        <w:t xml:space="preserve"> that an indication of the reselection is needed for the child UE.</w:t>
      </w:r>
    </w:p>
    <w:p w14:paraId="71A38532" w14:textId="77777777" w:rsidR="00DF549E" w:rsidRPr="001C0FDD" w:rsidRDefault="00DF549E" w:rsidP="00DF549E">
      <w:pPr>
        <w:numPr>
          <w:ilvl w:val="0"/>
          <w:numId w:val="63"/>
        </w:num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18"/>
        <w:jc w:val="left"/>
        <w:rPr>
          <w:rFonts w:eastAsia="MS Mincho"/>
          <w:szCs w:val="24"/>
          <w:highlight w:val="yellow"/>
          <w:lang w:val="en-US" w:eastAsia="en-GB"/>
        </w:rPr>
      </w:pPr>
      <w:r w:rsidRPr="001C0FDD">
        <w:rPr>
          <w:rFonts w:eastAsia="MS Mincho"/>
          <w:szCs w:val="24"/>
          <w:highlight w:val="yellow"/>
          <w:lang w:val="en-US" w:eastAsia="en-GB"/>
        </w:rPr>
        <w:t>FFS detailed information in the indication and child UE handling.</w:t>
      </w:r>
    </w:p>
    <w:p w14:paraId="2939B13F" w14:textId="77777777" w:rsidR="00DF549E" w:rsidRPr="001C0FDD" w:rsidRDefault="00DF549E" w:rsidP="00DF549E">
      <w:pPr>
        <w:numPr>
          <w:ilvl w:val="0"/>
          <w:numId w:val="63"/>
        </w:num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18"/>
        <w:jc w:val="left"/>
        <w:rPr>
          <w:rFonts w:eastAsia="MS Mincho"/>
          <w:szCs w:val="24"/>
          <w:highlight w:val="yellow"/>
          <w:lang w:val="en-US" w:eastAsia="en-GB"/>
        </w:rPr>
      </w:pPr>
      <w:r w:rsidRPr="001C0FDD">
        <w:rPr>
          <w:rFonts w:eastAsia="MS Mincho"/>
          <w:szCs w:val="24"/>
          <w:highlight w:val="yellow"/>
          <w:lang w:val="en-US" w:eastAsia="en-GB"/>
        </w:rPr>
        <w:t xml:space="preserve">FFS </w:t>
      </w:r>
      <w:bookmarkStart w:id="11" w:name="_Hlk196726216"/>
      <w:r w:rsidRPr="001C0FDD">
        <w:rPr>
          <w:rFonts w:eastAsia="MS Mincho"/>
          <w:szCs w:val="24"/>
          <w:highlight w:val="yellow"/>
          <w:lang w:val="en-US" w:eastAsia="en-GB"/>
        </w:rPr>
        <w:t>if there are exceptional cases where the indication can be suppressed, e.g., reselection under the same serving cell without changing the hop count.</w:t>
      </w:r>
      <w:bookmarkEnd w:id="11"/>
    </w:p>
    <w:p w14:paraId="25518EE3" w14:textId="77777777" w:rsidR="00DF549E" w:rsidRPr="001C0FDD" w:rsidRDefault="00DF549E" w:rsidP="00DF549E">
      <w:pPr>
        <w:numPr>
          <w:ilvl w:val="0"/>
          <w:numId w:val="63"/>
        </w:num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18"/>
        <w:jc w:val="left"/>
        <w:rPr>
          <w:rFonts w:eastAsia="MS Mincho"/>
          <w:szCs w:val="24"/>
          <w:highlight w:val="yellow"/>
          <w:lang w:val="en-US" w:eastAsia="en-GB"/>
        </w:rPr>
      </w:pPr>
      <w:r w:rsidRPr="001C0FDD">
        <w:rPr>
          <w:rFonts w:eastAsia="MS Mincho"/>
          <w:szCs w:val="24"/>
          <w:highlight w:val="yellow"/>
          <w:lang w:val="en-US" w:eastAsia="en-GB"/>
        </w:rPr>
        <w:lastRenderedPageBreak/>
        <w:t xml:space="preserve">FFS if the notification message is used or we rely on upper layer </w:t>
      </w:r>
      <w:proofErr w:type="spellStart"/>
      <w:r w:rsidRPr="001C0FDD">
        <w:rPr>
          <w:rFonts w:eastAsia="MS Mincho"/>
          <w:szCs w:val="24"/>
          <w:highlight w:val="yellow"/>
          <w:lang w:val="en-US" w:eastAsia="en-GB"/>
        </w:rPr>
        <w:t>signalling</w:t>
      </w:r>
      <w:proofErr w:type="spellEnd"/>
      <w:r w:rsidRPr="001C0FDD">
        <w:rPr>
          <w:rFonts w:eastAsia="MS Mincho"/>
          <w:szCs w:val="24"/>
          <w:highlight w:val="yellow"/>
          <w:lang w:val="en-US" w:eastAsia="en-GB"/>
        </w:rPr>
        <w:t xml:space="preserve"> (e.g., discovery).</w:t>
      </w:r>
    </w:p>
    <w:p w14:paraId="44E35B81" w14:textId="77777777" w:rsidR="00DF549E" w:rsidRDefault="00DF549E" w:rsidP="00DF549E">
      <w:pPr>
        <w:spacing w:before="120"/>
      </w:pPr>
      <w:r>
        <w:rPr>
          <w:rFonts w:hint="eastAsia"/>
        </w:rPr>
        <w:t>For the first FFS on the notification forwarding at the intermediate relay, there are 2 options listed in the open issue list:</w:t>
      </w:r>
    </w:p>
    <w:tbl>
      <w:tblPr>
        <w:tblStyle w:val="aff9"/>
        <w:tblW w:w="0" w:type="auto"/>
        <w:tblLook w:val="04A0" w:firstRow="1" w:lastRow="0" w:firstColumn="1" w:lastColumn="0" w:noHBand="0" w:noVBand="1"/>
      </w:tblPr>
      <w:tblGrid>
        <w:gridCol w:w="9629"/>
      </w:tblGrid>
      <w:tr w:rsidR="00DF549E" w14:paraId="2219BE03" w14:textId="77777777" w:rsidTr="00693161">
        <w:tc>
          <w:tcPr>
            <w:tcW w:w="9629" w:type="dxa"/>
          </w:tcPr>
          <w:p w14:paraId="613A30D0" w14:textId="77777777" w:rsidR="00DF549E" w:rsidRPr="00953345"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rPr>
                <w:rFonts w:eastAsia="Times New Roman"/>
                <w:szCs w:val="20"/>
              </w:rPr>
            </w:pPr>
            <w:r w:rsidRPr="00953345">
              <w:rPr>
                <w:rFonts w:eastAsia="Times New Roman"/>
                <w:szCs w:val="20"/>
              </w:rPr>
              <w:t xml:space="preserve">When an intermediate relay UE receives a </w:t>
            </w:r>
            <w:proofErr w:type="spellStart"/>
            <w:r w:rsidRPr="00953345">
              <w:rPr>
                <w:rFonts w:eastAsia="Times New Roman"/>
                <w:i/>
                <w:szCs w:val="20"/>
              </w:rPr>
              <w:t>NotificationMessageSidelink</w:t>
            </w:r>
            <w:proofErr w:type="spellEnd"/>
            <w:r w:rsidRPr="00953345">
              <w:rPr>
                <w:rFonts w:eastAsia="Times New Roman"/>
                <w:szCs w:val="20"/>
              </w:rPr>
              <w:t xml:space="preserve"> message from the parent, it has two options </w:t>
            </w:r>
          </w:p>
          <w:p w14:paraId="106F8A4F"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spacing w:before="120"/>
            </w:pPr>
            <w:r w:rsidRPr="00953345">
              <w:rPr>
                <w:rFonts w:eastAsia="Times New Roman"/>
                <w:b/>
                <w:bCs/>
                <w:szCs w:val="20"/>
              </w:rPr>
              <w:t>Option 1</w:t>
            </w:r>
            <w:r w:rsidRPr="00953345">
              <w:rPr>
                <w:rFonts w:eastAsia="Times New Roman"/>
                <w:szCs w:val="20"/>
              </w:rPr>
              <w:t xml:space="preserve"> – Forward a copy of the original notification (with the same cause) to its child UEs.</w:t>
            </w:r>
            <w:r w:rsidRPr="00953345">
              <w:rPr>
                <w:rFonts w:eastAsia="Times New Roman"/>
                <w:szCs w:val="20"/>
              </w:rPr>
              <w:br/>
            </w:r>
            <w:proofErr w:type="gramStart"/>
            <w:r w:rsidRPr="00953345">
              <w:rPr>
                <w:rFonts w:eastAsia="Times New Roman"/>
                <w:b/>
                <w:bCs/>
                <w:szCs w:val="20"/>
              </w:rPr>
              <w:t>Option  2</w:t>
            </w:r>
            <w:proofErr w:type="gramEnd"/>
            <w:r w:rsidRPr="00953345">
              <w:rPr>
                <w:rFonts w:eastAsia="Times New Roman"/>
                <w:szCs w:val="20"/>
              </w:rPr>
              <w:t xml:space="preserve">  –   Generate a new notification message and send it to the child UEs, with an updated cause that reflects its own response, such as relay reselection or re-establishment.</w:t>
            </w:r>
          </w:p>
        </w:tc>
      </w:tr>
    </w:tbl>
    <w:p w14:paraId="509B2D3D" w14:textId="77777777" w:rsidR="00DF549E" w:rsidRDefault="00DF549E" w:rsidP="00DF549E">
      <w:pPr>
        <w:spacing w:before="120"/>
      </w:pPr>
      <w:r>
        <w:t xml:space="preserve">As </w:t>
      </w:r>
      <w:proofErr w:type="spellStart"/>
      <w:r>
        <w:t>analyzed</w:t>
      </w:r>
      <w:proofErr w:type="spellEnd"/>
      <w:r>
        <w:t xml:space="preserve"> by the rapporteur, Option 1 risks causing duplicate notifications due to redundant message propagation. In contrast, Option 2 is preferred because its notification mechanism operates as a per-hop indication. This approach avoids duplicate forwarding and ambiguity, ensuring each Child UE can promptly act based on the most relevant and current context of its Parent Relay UE (e.g., cell changes or PC5 connection states).</w:t>
      </w:r>
      <w:r>
        <w:rPr>
          <w:rFonts w:hint="eastAsia"/>
        </w:rPr>
        <w:t xml:space="preserve"> </w:t>
      </w:r>
      <w:r>
        <w:t>For intermediate Relay UEs, upon receiving a notification:</w:t>
      </w:r>
    </w:p>
    <w:p w14:paraId="6C23672E" w14:textId="77777777" w:rsidR="00DF549E" w:rsidRDefault="00DF549E" w:rsidP="00DF549E">
      <w:pPr>
        <w:pStyle w:val="aff4"/>
        <w:numPr>
          <w:ilvl w:val="0"/>
          <w:numId w:val="63"/>
        </w:numPr>
        <w:spacing w:before="120"/>
      </w:pPr>
      <w:r>
        <w:t>If in RRC CONNECTED state, they will first trigger RRC re-establishment.</w:t>
      </w:r>
    </w:p>
    <w:p w14:paraId="253A50BD" w14:textId="77777777" w:rsidR="00DF549E" w:rsidRDefault="00DF549E" w:rsidP="00DF549E">
      <w:pPr>
        <w:pStyle w:val="aff4"/>
        <w:numPr>
          <w:ilvl w:val="0"/>
          <w:numId w:val="63"/>
        </w:numPr>
        <w:spacing w:before="120"/>
      </w:pPr>
      <w:r>
        <w:t>If in RRC IDLE/INACTIVE state, they will either maintain or release the PC5 connection with their Parent Relay UE.</w:t>
      </w:r>
    </w:p>
    <w:p w14:paraId="49383468" w14:textId="77777777" w:rsidR="00DF549E" w:rsidRDefault="00DF549E" w:rsidP="00DF549E">
      <w:pPr>
        <w:spacing w:before="120"/>
      </w:pPr>
      <w:r>
        <w:t xml:space="preserve">Following these actions (RRC re-establishment, cell change, or PC5 release), the intermediate Relay UE generates a new notification message reflecting its latest status (e.g., cell </w:t>
      </w:r>
      <w:r>
        <w:rPr>
          <w:rFonts w:hint="eastAsia"/>
        </w:rPr>
        <w:t>change</w:t>
      </w:r>
      <w:r>
        <w:t xml:space="preserve"> or PC5 </w:t>
      </w:r>
      <w:r>
        <w:rPr>
          <w:rFonts w:hint="eastAsia"/>
        </w:rPr>
        <w:t>release</w:t>
      </w:r>
      <w:r>
        <w:t>) and notifies</w:t>
      </w:r>
      <w:r>
        <w:rPr>
          <w:rFonts w:hint="eastAsia"/>
        </w:rPr>
        <w:t xml:space="preserve"> the</w:t>
      </w:r>
      <w:r>
        <w:t xml:space="preserve"> Child UEs accordingly.</w:t>
      </w:r>
    </w:p>
    <w:p w14:paraId="0C3F5A24" w14:textId="77777777" w:rsidR="00DF549E" w:rsidRDefault="00DF549E" w:rsidP="00DF549E">
      <w:pPr>
        <w:pStyle w:val="Observation"/>
        <w:spacing w:before="120"/>
      </w:pPr>
      <w:bookmarkStart w:id="12" w:name="_Toc194067667"/>
      <w:bookmarkStart w:id="13" w:name="_Toc197682099"/>
      <w:r>
        <w:rPr>
          <w:rFonts w:hint="eastAsia"/>
        </w:rPr>
        <w:t>The</w:t>
      </w:r>
      <w:r w:rsidRPr="00972A52">
        <w:t xml:space="preserve"> intermediate relay UE </w:t>
      </w:r>
      <w:r>
        <w:rPr>
          <w:rFonts w:hint="eastAsia"/>
        </w:rPr>
        <w:t xml:space="preserve">handles the received notification message before </w:t>
      </w:r>
      <w:r>
        <w:t>transmitting</w:t>
      </w:r>
      <w:r>
        <w:rPr>
          <w:rFonts w:hint="eastAsia"/>
        </w:rPr>
        <w:t xml:space="preserve"> notification message to its connected child UE can avoid duplicated notification</w:t>
      </w:r>
      <w:r w:rsidRPr="00972A52">
        <w:t>.</w:t>
      </w:r>
      <w:bookmarkEnd w:id="12"/>
      <w:bookmarkEnd w:id="13"/>
    </w:p>
    <w:p w14:paraId="7571E12E" w14:textId="77777777" w:rsidR="00DF549E" w:rsidRDefault="00DF549E" w:rsidP="00DF549E">
      <w:pPr>
        <w:pStyle w:val="Proposal"/>
      </w:pPr>
      <w:bookmarkStart w:id="14" w:name="_Toc194067691"/>
      <w:bookmarkStart w:id="15" w:name="_Toc197682108"/>
      <w:r>
        <w:rPr>
          <w:rFonts w:hint="eastAsia"/>
        </w:rPr>
        <w:t xml:space="preserve">(RRC-5) Upon receiving </w:t>
      </w:r>
      <w:proofErr w:type="spellStart"/>
      <w:r>
        <w:rPr>
          <w:rFonts w:hint="eastAsia"/>
        </w:rPr>
        <w:t>NotificationMessageSidelink</w:t>
      </w:r>
      <w:proofErr w:type="spellEnd"/>
      <w:r>
        <w:rPr>
          <w:rFonts w:hint="eastAsia"/>
        </w:rPr>
        <w:t xml:space="preserve"> from parent relay, the intermediate Relay UE</w:t>
      </w:r>
      <w:bookmarkStart w:id="16" w:name="_Toc194067692"/>
      <w:bookmarkEnd w:id="14"/>
      <w:r>
        <w:rPr>
          <w:rFonts w:hint="eastAsia"/>
        </w:rPr>
        <w:t xml:space="preserve"> handles the received notification message first (e.g., trigger RRC Reestablishment, cell change or PC5 release) and then generates </w:t>
      </w:r>
      <w:proofErr w:type="spellStart"/>
      <w:r>
        <w:rPr>
          <w:rFonts w:hint="eastAsia"/>
        </w:rPr>
        <w:t>NotificationMessageSidelink</w:t>
      </w:r>
      <w:proofErr w:type="spellEnd"/>
      <w:r>
        <w:rPr>
          <w:rFonts w:hint="eastAsia"/>
        </w:rPr>
        <w:t xml:space="preserve"> to its connected child UE(s) based on the latest status.</w:t>
      </w:r>
      <w:bookmarkEnd w:id="15"/>
      <w:bookmarkEnd w:id="16"/>
      <w:r w:rsidRPr="005D3666">
        <w:t xml:space="preserve"> </w:t>
      </w:r>
    </w:p>
    <w:p w14:paraId="2CD89434" w14:textId="77777777" w:rsidR="00DF549E" w:rsidRDefault="00DF549E" w:rsidP="00DF549E">
      <w:pPr>
        <w:spacing w:before="120"/>
      </w:pPr>
      <w:r>
        <w:rPr>
          <w:rFonts w:hint="eastAsia"/>
        </w:rPr>
        <w:t>The FFS in the second agreement</w:t>
      </w:r>
      <w:r w:rsidRPr="00920818">
        <w:rPr>
          <w:rFonts w:ascii="Segoe UI" w:hAnsi="Segoe UI" w:cs="Segoe UI"/>
          <w:color w:val="151B26"/>
          <w:sz w:val="21"/>
          <w:szCs w:val="21"/>
          <w:shd w:val="clear" w:color="auto" w:fill="FFFFFF"/>
        </w:rPr>
        <w:t xml:space="preserve"> </w:t>
      </w:r>
      <w:r>
        <w:rPr>
          <w:rFonts w:hint="eastAsia"/>
        </w:rPr>
        <w:t xml:space="preserve">are about </w:t>
      </w:r>
      <w:r w:rsidRPr="00920818">
        <w:t>whether and how</w:t>
      </w:r>
      <w:r>
        <w:rPr>
          <w:rFonts w:hint="eastAsia"/>
        </w:rPr>
        <w:t xml:space="preserve"> </w:t>
      </w:r>
      <w:r w:rsidRPr="00920818">
        <w:t>to signal relay reselection at the intermediate Relay UE to the Child UE</w:t>
      </w:r>
      <w:r>
        <w:rPr>
          <w:rFonts w:hint="eastAsia"/>
        </w:rPr>
        <w:t>.</w:t>
      </w:r>
      <w:bookmarkStart w:id="17" w:name="_Hlk193364471"/>
    </w:p>
    <w:p w14:paraId="0BBA575A" w14:textId="77777777" w:rsidR="00DF549E" w:rsidRDefault="00DF549E" w:rsidP="00DF549E">
      <w:pPr>
        <w:spacing w:before="120"/>
      </w:pPr>
      <w:r>
        <w:rPr>
          <w:rFonts w:hint="eastAsia"/>
        </w:rPr>
        <w:t xml:space="preserve">For </w:t>
      </w:r>
      <w:r>
        <w:t>“</w:t>
      </w:r>
      <w:r>
        <w:rPr>
          <w:rFonts w:hint="eastAsia"/>
        </w:rPr>
        <w:t>whether</w:t>
      </w:r>
      <w:r>
        <w:t>”</w:t>
      </w:r>
      <w:r>
        <w:rPr>
          <w:rFonts w:hint="eastAsia"/>
        </w:rPr>
        <w:t xml:space="preserve">, the key </w:t>
      </w:r>
      <w:r>
        <w:t>argument</w:t>
      </w:r>
      <w:r>
        <w:rPr>
          <w:rFonts w:hint="eastAsia"/>
        </w:rPr>
        <w:t xml:space="preserve"> is </w:t>
      </w:r>
      <w:r w:rsidRPr="00920818">
        <w:t xml:space="preserve">whether the new path’s link-related information (e.g., </w:t>
      </w:r>
      <w:r>
        <w:rPr>
          <w:rFonts w:hint="eastAsia"/>
        </w:rPr>
        <w:t>cell ID</w:t>
      </w:r>
      <w:r w:rsidRPr="00920818">
        <w:t xml:space="preserve">, </w:t>
      </w:r>
      <w:r>
        <w:rPr>
          <w:rFonts w:hint="eastAsia"/>
        </w:rPr>
        <w:t>hop number</w:t>
      </w:r>
      <w:r>
        <w:t>…</w:t>
      </w:r>
      <w:r w:rsidRPr="00920818">
        <w:t xml:space="preserve">) remains identical to the old path and continues to satisfy the relay reselection criteria </w:t>
      </w:r>
      <w:r>
        <w:rPr>
          <w:rFonts w:hint="eastAsia"/>
        </w:rPr>
        <w:t xml:space="preserve">at the remote UE </w:t>
      </w:r>
      <w:r w:rsidRPr="00920818">
        <w:t xml:space="preserve">defined by </w:t>
      </w:r>
      <w:r>
        <w:rPr>
          <w:rFonts w:hint="eastAsia"/>
        </w:rPr>
        <w:t xml:space="preserve">both </w:t>
      </w:r>
      <w:r w:rsidRPr="00920818">
        <w:t>the AS and upper layer.</w:t>
      </w:r>
      <w:bookmarkEnd w:id="17"/>
      <w:r>
        <w:rPr>
          <w:rFonts w:hint="eastAsia"/>
        </w:rPr>
        <w:t xml:space="preserve"> The following </w:t>
      </w:r>
      <w:r>
        <w:t>criteria</w:t>
      </w:r>
      <w:r>
        <w:rPr>
          <w:rFonts w:hint="eastAsia"/>
        </w:rPr>
        <w:t xml:space="preserve"> are defined by AS and upper layer:</w:t>
      </w:r>
    </w:p>
    <w:p w14:paraId="06B5BD9D" w14:textId="77777777" w:rsidR="00DF549E" w:rsidRDefault="00DF549E" w:rsidP="00DF549E">
      <w:pPr>
        <w:pStyle w:val="aff2"/>
      </w:pPr>
      <w:r>
        <w:rPr>
          <w:rFonts w:hint="eastAsia"/>
        </w:rPr>
        <w:t>Table 1. Relay (re)</w:t>
      </w:r>
      <w:r>
        <w:t>selection</w:t>
      </w:r>
      <w:r>
        <w:rPr>
          <w:rFonts w:hint="eastAsia"/>
        </w:rPr>
        <w:t xml:space="preserve"> </w:t>
      </w:r>
      <w:r w:rsidRPr="00D73609">
        <w:t>criteria</w:t>
      </w:r>
    </w:p>
    <w:tbl>
      <w:tblPr>
        <w:tblStyle w:val="aff9"/>
        <w:tblW w:w="0" w:type="auto"/>
        <w:tblLook w:val="04A0" w:firstRow="1" w:lastRow="0" w:firstColumn="1" w:lastColumn="0" w:noHBand="0" w:noVBand="1"/>
      </w:tblPr>
      <w:tblGrid>
        <w:gridCol w:w="2122"/>
        <w:gridCol w:w="1842"/>
        <w:gridCol w:w="5665"/>
      </w:tblGrid>
      <w:tr w:rsidR="00DF549E" w14:paraId="2B459BD5" w14:textId="77777777" w:rsidTr="00693161">
        <w:tc>
          <w:tcPr>
            <w:tcW w:w="2122" w:type="dxa"/>
            <w:vMerge w:val="restart"/>
          </w:tcPr>
          <w:p w14:paraId="0537E011"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 xml:space="preserve">AS </w:t>
            </w:r>
            <w:r w:rsidRPr="00D73609">
              <w:t>criteria</w:t>
            </w:r>
          </w:p>
        </w:tc>
        <w:tc>
          <w:tcPr>
            <w:tcW w:w="1842" w:type="dxa"/>
          </w:tcPr>
          <w:p w14:paraId="4B9BB036"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Cell ID/PLMN ID</w:t>
            </w:r>
          </w:p>
        </w:tc>
        <w:tc>
          <w:tcPr>
            <w:tcW w:w="5665" w:type="dxa"/>
          </w:tcPr>
          <w:p w14:paraId="2EC3DEC3"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Intermediate relay cannot know the criterion at the Remote UE, it can only check whether cell ID/PLMN ID is changed</w:t>
            </w:r>
            <w:r>
              <w:t>.</w:t>
            </w:r>
          </w:p>
        </w:tc>
      </w:tr>
      <w:tr w:rsidR="00DF549E" w14:paraId="466A31B0" w14:textId="77777777" w:rsidTr="00693161">
        <w:tc>
          <w:tcPr>
            <w:tcW w:w="2122" w:type="dxa"/>
            <w:vMerge/>
          </w:tcPr>
          <w:p w14:paraId="28780EAD"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p>
        </w:tc>
        <w:tc>
          <w:tcPr>
            <w:tcW w:w="1842" w:type="dxa"/>
          </w:tcPr>
          <w:p w14:paraId="20D7C397"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PC5 RSRP quality</w:t>
            </w:r>
          </w:p>
        </w:tc>
        <w:tc>
          <w:tcPr>
            <w:tcW w:w="5665" w:type="dxa"/>
          </w:tcPr>
          <w:p w14:paraId="107728F0"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Doesn</w:t>
            </w:r>
            <w:r>
              <w:t>’</w:t>
            </w:r>
            <w:r>
              <w:rPr>
                <w:rFonts w:hint="eastAsia"/>
              </w:rPr>
              <w:t xml:space="preserve">t need to be checked by the intermediate relay for the remote </w:t>
            </w:r>
          </w:p>
        </w:tc>
      </w:tr>
      <w:tr w:rsidR="00DF549E" w14:paraId="1B7F21B1" w14:textId="77777777" w:rsidTr="00693161">
        <w:tc>
          <w:tcPr>
            <w:tcW w:w="2122" w:type="dxa"/>
            <w:vMerge w:val="restart"/>
          </w:tcPr>
          <w:p w14:paraId="7301171C"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 xml:space="preserve">Upper layer </w:t>
            </w:r>
            <w:r w:rsidRPr="00D73609">
              <w:t>criteria</w:t>
            </w:r>
          </w:p>
        </w:tc>
        <w:tc>
          <w:tcPr>
            <w:tcW w:w="1842" w:type="dxa"/>
          </w:tcPr>
          <w:p w14:paraId="0BE075C6"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t>H</w:t>
            </w:r>
            <w:r>
              <w:rPr>
                <w:rFonts w:hint="eastAsia"/>
              </w:rPr>
              <w:t>op count</w:t>
            </w:r>
          </w:p>
        </w:tc>
        <w:tc>
          <w:tcPr>
            <w:tcW w:w="5665" w:type="dxa"/>
          </w:tcPr>
          <w:p w14:paraId="3D12F649"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Intermediate relay can know</w:t>
            </w:r>
          </w:p>
        </w:tc>
      </w:tr>
      <w:tr w:rsidR="00DF549E" w14:paraId="47F665F7" w14:textId="77777777" w:rsidTr="00693161">
        <w:tc>
          <w:tcPr>
            <w:tcW w:w="2122" w:type="dxa"/>
            <w:vMerge/>
          </w:tcPr>
          <w:p w14:paraId="773C4E9A"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p>
        </w:tc>
        <w:tc>
          <w:tcPr>
            <w:tcW w:w="1842" w:type="dxa"/>
          </w:tcPr>
          <w:p w14:paraId="5FA058D6"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A</w:t>
            </w:r>
            <w:r w:rsidRPr="00775FD1">
              <w:t>ccumulate</w:t>
            </w:r>
            <w:r>
              <w:rPr>
                <w:rFonts w:hint="eastAsia"/>
              </w:rPr>
              <w:t>d</w:t>
            </w:r>
            <w:r w:rsidRPr="00775FD1">
              <w:t xml:space="preserve"> QoS</w:t>
            </w:r>
          </w:p>
        </w:tc>
        <w:tc>
          <w:tcPr>
            <w:tcW w:w="5665" w:type="dxa"/>
          </w:tcPr>
          <w:p w14:paraId="257D035A"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9F2B37">
              <w:t>Intermediate relay cannot know the criterion at the Remote UE</w:t>
            </w:r>
            <w:r>
              <w:rPr>
                <w:rFonts w:hint="eastAsia"/>
              </w:rPr>
              <w:t>.</w:t>
            </w:r>
          </w:p>
        </w:tc>
      </w:tr>
    </w:tbl>
    <w:p w14:paraId="52B29F81" w14:textId="77777777" w:rsidR="00DF549E" w:rsidRPr="009F2B37" w:rsidRDefault="00DF549E" w:rsidP="00DF549E">
      <w:pPr>
        <w:spacing w:before="120"/>
      </w:pPr>
      <w:r w:rsidRPr="00D73609">
        <w:t>As highlighted in the table above, the intermediate Relay UE has no visibility into the relay reselection criteria (e.g., cell ID, PLMN ID, hop count, accumulated QoS metrics) configured at the Remote UE. Consequently, it cannot assess whether a new link meets the Remote UE’s suitability requirements. Therefore, notifications about path changes must always be propagated to ensure the Remote UE can independently evaluate and act on updated network conditions</w:t>
      </w:r>
      <w:r>
        <w:rPr>
          <w:rFonts w:hint="eastAsia"/>
        </w:rPr>
        <w:t xml:space="preserve">. </w:t>
      </w:r>
    </w:p>
    <w:p w14:paraId="299DEB7C" w14:textId="77777777" w:rsidR="00DF549E" w:rsidRPr="004C1CC8" w:rsidRDefault="00DF549E" w:rsidP="00DF549E">
      <w:pPr>
        <w:pStyle w:val="Observation"/>
        <w:spacing w:before="120"/>
      </w:pPr>
      <w:bookmarkStart w:id="18" w:name="_Toc197682100"/>
      <w:r>
        <w:rPr>
          <w:rFonts w:hint="eastAsia"/>
        </w:rPr>
        <w:t>The path switching at the intermediate relay may cause change of serving cell ID/PLMN ID, hop number</w:t>
      </w:r>
      <w:r>
        <w:t>,</w:t>
      </w:r>
      <w:r w:rsidRPr="009F2B37">
        <w:rPr>
          <w:rFonts w:hint="eastAsia"/>
        </w:rPr>
        <w:t xml:space="preserve"> </w:t>
      </w:r>
      <w:r>
        <w:rPr>
          <w:rFonts w:hint="eastAsia"/>
        </w:rPr>
        <w:t xml:space="preserve">and </w:t>
      </w:r>
      <w:r w:rsidRPr="009F2B37">
        <w:t>accumulated QoS information</w:t>
      </w:r>
      <w:r>
        <w:rPr>
          <w:rFonts w:hint="eastAsia"/>
        </w:rPr>
        <w:t>, which may i</w:t>
      </w:r>
      <w:r w:rsidRPr="00FF6442">
        <w:t xml:space="preserve">nvalidate </w:t>
      </w:r>
      <w:r>
        <w:rPr>
          <w:rFonts w:hint="eastAsia"/>
        </w:rPr>
        <w:t xml:space="preserve">both AS/upper layer relay (re)selection </w:t>
      </w:r>
      <w:r w:rsidRPr="00D73609">
        <w:t>criteria</w:t>
      </w:r>
      <w:r>
        <w:rPr>
          <w:rFonts w:hint="eastAsia"/>
        </w:rPr>
        <w:t xml:space="preserve"> at the child UE.</w:t>
      </w:r>
      <w:bookmarkEnd w:id="18"/>
    </w:p>
    <w:p w14:paraId="2A5FC2CC" w14:textId="77777777" w:rsidR="00DF549E" w:rsidRDefault="00DF549E" w:rsidP="00DF549E">
      <w:pPr>
        <w:pStyle w:val="Observation"/>
        <w:spacing w:before="120"/>
      </w:pPr>
      <w:bookmarkStart w:id="19" w:name="_Toc197682101"/>
      <w:r w:rsidRPr="00D73609">
        <w:t xml:space="preserve">The intermediate Relay UE cannot validate the suitability of a new path for </w:t>
      </w:r>
      <w:r>
        <w:rPr>
          <w:rFonts w:hint="eastAsia"/>
        </w:rPr>
        <w:t xml:space="preserve">multiple </w:t>
      </w:r>
      <w:r w:rsidRPr="00D73609">
        <w:t>downstream Remote UEs, as it lacks visibility into their relay (re)selection criteria</w:t>
      </w:r>
      <w:r>
        <w:rPr>
          <w:rFonts w:hint="eastAsia"/>
        </w:rPr>
        <w:t xml:space="preserve">. </w:t>
      </w:r>
      <w:r w:rsidRPr="00D73609">
        <w:t xml:space="preserve">Consequently, notifications must always </w:t>
      </w:r>
      <w:proofErr w:type="gramStart"/>
      <w:r>
        <w:rPr>
          <w:rFonts w:hint="eastAsia"/>
        </w:rPr>
        <w:t>sent</w:t>
      </w:r>
      <w:proofErr w:type="gramEnd"/>
      <w:r w:rsidRPr="00D73609">
        <w:t>.</w:t>
      </w:r>
      <w:bookmarkEnd w:id="19"/>
    </w:p>
    <w:p w14:paraId="36C0E247" w14:textId="77777777" w:rsidR="00DF549E" w:rsidRDefault="00DF549E" w:rsidP="00DF549E">
      <w:r>
        <w:lastRenderedPageBreak/>
        <w:t xml:space="preserve">For </w:t>
      </w:r>
      <w:r>
        <w:rPr>
          <w:rFonts w:hint="eastAsia"/>
        </w:rPr>
        <w:t xml:space="preserve">how to send the indication, there are </w:t>
      </w:r>
      <w:r>
        <w:t xml:space="preserve">the </w:t>
      </w:r>
      <w:r>
        <w:rPr>
          <w:rFonts w:hint="eastAsia"/>
        </w:rPr>
        <w:t>following 3 options:</w:t>
      </w:r>
    </w:p>
    <w:p w14:paraId="20B5934A" w14:textId="77777777" w:rsidR="00DF549E" w:rsidRDefault="00DF549E" w:rsidP="00DF549E">
      <w:pPr>
        <w:pStyle w:val="aff4"/>
        <w:numPr>
          <w:ilvl w:val="0"/>
          <w:numId w:val="63"/>
        </w:numPr>
      </w:pPr>
      <w:r>
        <w:rPr>
          <w:rFonts w:hint="eastAsia"/>
        </w:rPr>
        <w:t xml:space="preserve">Option-1: follow single-hop U2N Relay mechanism, rely on </w:t>
      </w:r>
      <w:bookmarkStart w:id="20" w:name="_Hlk196732824"/>
      <w:proofErr w:type="spellStart"/>
      <w:proofErr w:type="gramStart"/>
      <w:r>
        <w:rPr>
          <w:rFonts w:hint="eastAsia"/>
        </w:rPr>
        <w:t>NotificationMessageSidelink</w:t>
      </w:r>
      <w:bookmarkEnd w:id="20"/>
      <w:proofErr w:type="spellEnd"/>
      <w:r>
        <w:rPr>
          <w:rFonts w:hint="eastAsia"/>
        </w:rPr>
        <w:t>;</w:t>
      </w:r>
      <w:proofErr w:type="gramEnd"/>
    </w:p>
    <w:p w14:paraId="70E03B06" w14:textId="77777777" w:rsidR="00DF549E" w:rsidRDefault="00DF549E" w:rsidP="00DF549E">
      <w:pPr>
        <w:pStyle w:val="aff4"/>
        <w:numPr>
          <w:ilvl w:val="0"/>
          <w:numId w:val="63"/>
        </w:numPr>
      </w:pPr>
      <w:r>
        <w:rPr>
          <w:rFonts w:hint="eastAsia"/>
        </w:rPr>
        <w:t xml:space="preserve">Option-2: rely on upper layer discovery </w:t>
      </w:r>
      <w:r>
        <w:t>message</w:t>
      </w:r>
      <w:r>
        <w:rPr>
          <w:rFonts w:hint="eastAsia"/>
        </w:rPr>
        <w:t xml:space="preserve">, i.e., </w:t>
      </w:r>
      <w:r>
        <w:t xml:space="preserve">the </w:t>
      </w:r>
      <w:r>
        <w:rPr>
          <w:rFonts w:hint="eastAsia"/>
        </w:rPr>
        <w:t xml:space="preserve">discovery message transmitted according to the new </w:t>
      </w:r>
      <w:proofErr w:type="gramStart"/>
      <w:r>
        <w:rPr>
          <w:rFonts w:hint="eastAsia"/>
        </w:rPr>
        <w:t>link;</w:t>
      </w:r>
      <w:proofErr w:type="gramEnd"/>
    </w:p>
    <w:p w14:paraId="65453769" w14:textId="77777777" w:rsidR="00DF549E" w:rsidRDefault="00DF549E" w:rsidP="00DF549E">
      <w:pPr>
        <w:pStyle w:val="aff4"/>
        <w:numPr>
          <w:ilvl w:val="0"/>
          <w:numId w:val="63"/>
        </w:numPr>
      </w:pPr>
      <w:r>
        <w:rPr>
          <w:rFonts w:hint="eastAsia"/>
        </w:rPr>
        <w:t>Option-3: rely on upper layer link modification message.</w:t>
      </w:r>
    </w:p>
    <w:p w14:paraId="2B6B9615" w14:textId="77777777" w:rsidR="00DF549E" w:rsidRPr="0094654D" w:rsidRDefault="00DF549E" w:rsidP="00DF549E">
      <w:r>
        <w:rPr>
          <w:rFonts w:hint="eastAsia"/>
        </w:rPr>
        <w:t xml:space="preserve">For the </w:t>
      </w:r>
      <w:proofErr w:type="spellStart"/>
      <w:r w:rsidRPr="008931A0">
        <w:t>NotificationMessageSidelink</w:t>
      </w:r>
      <w:proofErr w:type="spellEnd"/>
      <w:r>
        <w:rPr>
          <w:rFonts w:hint="eastAsia"/>
        </w:rPr>
        <w:t xml:space="preserve">, it is </w:t>
      </w:r>
      <w:r>
        <w:t xml:space="preserve">an </w:t>
      </w:r>
      <w:r>
        <w:rPr>
          <w:rFonts w:hint="eastAsia"/>
        </w:rPr>
        <w:t xml:space="preserve">existing signalling defined in R17/R18 used to </w:t>
      </w:r>
      <w:r w:rsidRPr="00C76743">
        <w:t>notify Remote UEs of link failures or changes</w:t>
      </w:r>
      <w:r>
        <w:rPr>
          <w:rFonts w:hint="eastAsia"/>
        </w:rPr>
        <w:t xml:space="preserve">. </w:t>
      </w:r>
      <w:r w:rsidRPr="00C76743">
        <w:t>It includes specific cause values for distinct scenarios (e.g., radio link failure, handover)</w:t>
      </w:r>
      <w:r>
        <w:rPr>
          <w:rFonts w:hint="eastAsia"/>
        </w:rPr>
        <w:t>, for this relay reselection case,</w:t>
      </w:r>
      <w:r w:rsidRPr="008931A0">
        <w:t xml:space="preserve"> </w:t>
      </w:r>
      <w:r w:rsidRPr="00C76743">
        <w:t>the PC5 connection to the source Parent Relay UE must always be released, regardless of the reselection trigger (e.g., RLF, mobility)</w:t>
      </w:r>
      <w:r>
        <w:t>,</w:t>
      </w:r>
      <w:r>
        <w:rPr>
          <w:rFonts w:hint="eastAsia"/>
        </w:rPr>
        <w:t xml:space="preserve"> so</w:t>
      </w:r>
      <w:r>
        <w:t xml:space="preserve"> the simplest way would be to reuse the legacy cause value used in R18 U2U Relay for the PC5 connection release (</w:t>
      </w:r>
      <w:r w:rsidRPr="00DD45BA">
        <w:t>relayUE-PC5-RLF</w:t>
      </w:r>
      <w:r>
        <w:t>)</w:t>
      </w:r>
      <w:r>
        <w:rPr>
          <w:rFonts w:hint="eastAsia"/>
        </w:rPr>
        <w:t>.</w:t>
      </w:r>
      <w:r w:rsidRPr="0094654D">
        <w:rPr>
          <w:rFonts w:hint="eastAsia"/>
        </w:rPr>
        <w:t xml:space="preserve"> </w:t>
      </w:r>
    </w:p>
    <w:p w14:paraId="59695C6C" w14:textId="77777777" w:rsidR="00DF549E" w:rsidRPr="0054474F" w:rsidRDefault="00DF549E" w:rsidP="00DF549E">
      <w:pPr>
        <w:pStyle w:val="Observation"/>
        <w:spacing w:before="120"/>
      </w:pPr>
      <w:bookmarkStart w:id="21" w:name="_Toc197682102"/>
      <w:r w:rsidRPr="00C76743">
        <w:t xml:space="preserve">Since all relay reselection triggers necessitate releasing the PC5 link to the source Parent Relay UE, the legacy </w:t>
      </w:r>
      <w:r w:rsidRPr="00C76743">
        <w:rPr>
          <w:i/>
          <w:iCs/>
        </w:rPr>
        <w:t>relayUE-PC5-RLF</w:t>
      </w:r>
      <w:r w:rsidRPr="00C76743">
        <w:t xml:space="preserve"> cause value (defined in R18) can be reused to signal this event</w:t>
      </w:r>
      <w:r>
        <w:rPr>
          <w:rFonts w:hint="eastAsia"/>
        </w:rPr>
        <w:t>.</w:t>
      </w:r>
      <w:bookmarkEnd w:id="21"/>
    </w:p>
    <w:p w14:paraId="3A0B8F4D" w14:textId="77777777" w:rsidR="00DF549E" w:rsidRDefault="00DF549E" w:rsidP="00DF549E">
      <w:r>
        <w:rPr>
          <w:rFonts w:hint="eastAsia"/>
        </w:rPr>
        <w:t xml:space="preserve">For the discovery message, based on TS 23.304, for Model-A discovery, the discovery transmission has dependency </w:t>
      </w:r>
      <w:r>
        <w:t>on</w:t>
      </w:r>
      <w:r>
        <w:rPr>
          <w:rFonts w:hint="eastAsia"/>
        </w:rPr>
        <w:t xml:space="preserve"> broadcast at the parent UE, i.e., it is transmitted</w:t>
      </w:r>
      <w:r w:rsidRPr="00C76743">
        <w:rPr>
          <w:rFonts w:hint="eastAsia"/>
        </w:rPr>
        <w:t xml:space="preserve"> </w:t>
      </w:r>
      <w:r>
        <w:rPr>
          <w:rFonts w:hint="eastAsia"/>
        </w:rPr>
        <w:t xml:space="preserve">only if received from the parent UE. For Model-B discovery, </w:t>
      </w:r>
      <w:r>
        <w:t>the</w:t>
      </w:r>
      <w:r>
        <w:rPr>
          <w:rFonts w:hint="eastAsia"/>
        </w:rPr>
        <w:t xml:space="preserve"> solicitation message is only initiated by the remote UE, without know the path change status, remote UE cannot </w:t>
      </w:r>
      <w:r>
        <w:t>know</w:t>
      </w:r>
      <w:r>
        <w:rPr>
          <w:rFonts w:hint="eastAsia"/>
        </w:rPr>
        <w:t xml:space="preserve"> when to trigger the Model-B discovery.</w:t>
      </w:r>
    </w:p>
    <w:tbl>
      <w:tblPr>
        <w:tblStyle w:val="aff9"/>
        <w:tblW w:w="0" w:type="auto"/>
        <w:tblLook w:val="04A0" w:firstRow="1" w:lastRow="0" w:firstColumn="1" w:lastColumn="0" w:noHBand="0" w:noVBand="1"/>
      </w:tblPr>
      <w:tblGrid>
        <w:gridCol w:w="9629"/>
      </w:tblGrid>
      <w:tr w:rsidR="00DF549E" w14:paraId="75A4A536" w14:textId="77777777" w:rsidTr="00693161">
        <w:tc>
          <w:tcPr>
            <w:tcW w:w="9629" w:type="dxa"/>
          </w:tcPr>
          <w:p w14:paraId="68853E4F"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rPr>
                <w:color w:val="FF0000"/>
              </w:rPr>
            </w:pPr>
            <w:r w:rsidRPr="00FE635F">
              <w:rPr>
                <w:rFonts w:hint="eastAsia"/>
                <w:color w:val="FF0000"/>
              </w:rPr>
              <w:t>Model-A:</w:t>
            </w:r>
          </w:p>
          <w:p w14:paraId="5AB44586"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color w:val="FF0000"/>
                <w:szCs w:val="20"/>
              </w:rPr>
            </w:pPr>
            <w:r w:rsidRPr="00FE635F">
              <w:rPr>
                <w:rFonts w:ascii="Times New Roman" w:eastAsiaTheme="minorEastAsia" w:hAnsi="Times New Roman" w:hint="eastAsia"/>
                <w:color w:val="FF0000"/>
                <w:szCs w:val="20"/>
              </w:rPr>
              <w:t>&lt;</w:t>
            </w:r>
            <w:r w:rsidRPr="00FE635F">
              <w:rPr>
                <w:rFonts w:ascii="Times New Roman" w:eastAsiaTheme="minorEastAsia" w:hAnsi="Times New Roman"/>
                <w:color w:val="FF0000"/>
                <w:szCs w:val="20"/>
              </w:rPr>
              <w:t>…</w:t>
            </w:r>
            <w:r w:rsidRPr="00FE635F">
              <w:rPr>
                <w:rFonts w:ascii="Times New Roman" w:eastAsiaTheme="minorEastAsia" w:hAnsi="Times New Roman" w:hint="eastAsia"/>
                <w:color w:val="FF0000"/>
                <w:szCs w:val="20"/>
              </w:rPr>
              <w:t>&gt;</w:t>
            </w:r>
          </w:p>
          <w:p w14:paraId="50DC03F0"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FE635F">
              <w:rPr>
                <w:rFonts w:ascii="Times New Roman" w:eastAsia="Times New Roman" w:hAnsi="Times New Roman"/>
                <w:szCs w:val="20"/>
                <w:lang w:eastAsia="en-GB"/>
              </w:rPr>
              <w:t>3.</w:t>
            </w:r>
            <w:r w:rsidRPr="00FE635F">
              <w:rPr>
                <w:rFonts w:ascii="Times New Roman" w:eastAsia="Times New Roman" w:hAnsi="Times New Roman"/>
                <w:szCs w:val="20"/>
                <w:lang w:eastAsia="en-GB"/>
              </w:rPr>
              <w:tab/>
            </w:r>
            <w:r w:rsidRPr="00FE635F">
              <w:rPr>
                <w:rFonts w:ascii="Times New Roman" w:eastAsia="Times New Roman" w:hAnsi="Times New Roman"/>
                <w:szCs w:val="20"/>
                <w:highlight w:val="yellow"/>
                <w:lang w:eastAsia="en-GB"/>
              </w:rPr>
              <w:t xml:space="preserve">The 5G </w:t>
            </w:r>
            <w:proofErr w:type="spellStart"/>
            <w:r w:rsidRPr="00FE635F">
              <w:rPr>
                <w:rFonts w:ascii="Times New Roman" w:eastAsia="Times New Roman" w:hAnsi="Times New Roman"/>
                <w:szCs w:val="20"/>
                <w:highlight w:val="yellow"/>
                <w:lang w:eastAsia="en-GB"/>
              </w:rPr>
              <w:t>ProSe</w:t>
            </w:r>
            <w:proofErr w:type="spellEnd"/>
            <w:r w:rsidRPr="00FE635F">
              <w:rPr>
                <w:rFonts w:ascii="Times New Roman" w:eastAsia="Times New Roman" w:hAnsi="Times New Roman"/>
                <w:szCs w:val="20"/>
                <w:highlight w:val="yellow"/>
                <w:lang w:eastAsia="en-GB"/>
              </w:rPr>
              <w:t xml:space="preserve"> </w:t>
            </w:r>
            <w:proofErr w:type="spellStart"/>
            <w:r w:rsidRPr="00FE635F">
              <w:rPr>
                <w:rFonts w:ascii="Times New Roman" w:eastAsia="Times New Roman" w:hAnsi="Times New Roman"/>
                <w:szCs w:val="20"/>
                <w:highlight w:val="yellow"/>
                <w:lang w:eastAsia="en-GB"/>
              </w:rPr>
              <w:t>Intermedidate</w:t>
            </w:r>
            <w:proofErr w:type="spellEnd"/>
            <w:r w:rsidRPr="00FE635F">
              <w:rPr>
                <w:rFonts w:ascii="Times New Roman" w:eastAsia="Times New Roman" w:hAnsi="Times New Roman"/>
                <w:szCs w:val="20"/>
                <w:highlight w:val="yellow"/>
                <w:lang w:eastAsia="en-GB"/>
              </w:rPr>
              <w:t xml:space="preserve"> UE-to-Network Relay creates a corresponding discovery entry based on the received 5G </w:t>
            </w:r>
            <w:proofErr w:type="spellStart"/>
            <w:r w:rsidRPr="00FE635F">
              <w:rPr>
                <w:rFonts w:ascii="Times New Roman" w:eastAsia="Times New Roman" w:hAnsi="Times New Roman"/>
                <w:szCs w:val="20"/>
                <w:highlight w:val="yellow"/>
                <w:lang w:eastAsia="en-GB"/>
              </w:rPr>
              <w:t>ProSe</w:t>
            </w:r>
            <w:proofErr w:type="spellEnd"/>
            <w:r w:rsidRPr="00FE635F">
              <w:rPr>
                <w:rFonts w:ascii="Times New Roman" w:eastAsia="Times New Roman" w:hAnsi="Times New Roman"/>
                <w:szCs w:val="20"/>
                <w:highlight w:val="yellow"/>
                <w:lang w:eastAsia="en-GB"/>
              </w:rPr>
              <w:t xml:space="preserve"> UE-to-Network Relay Discovery Announcement message,</w:t>
            </w:r>
            <w:r w:rsidRPr="00FE635F">
              <w:rPr>
                <w:rFonts w:ascii="Times New Roman" w:eastAsia="Times New Roman" w:hAnsi="Times New Roman"/>
                <w:szCs w:val="20"/>
                <w:lang w:eastAsia="en-GB"/>
              </w:rPr>
              <w:t xml:space="preserve"> if the discovery message meets the AS layer criteria and the Hop-Count is less than the (pre-)configured maximum number of hops for the associated RSC and the optional Hop-Limit in the message.</w:t>
            </w:r>
          </w:p>
          <w:p w14:paraId="238FFB5C"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color w:val="FF0000"/>
                <w:szCs w:val="20"/>
              </w:rPr>
            </w:pPr>
            <w:r w:rsidRPr="00FE635F">
              <w:rPr>
                <w:rFonts w:ascii="Times New Roman" w:eastAsiaTheme="minorEastAsia" w:hAnsi="Times New Roman" w:hint="eastAsia"/>
                <w:color w:val="FF0000"/>
                <w:szCs w:val="20"/>
              </w:rPr>
              <w:t>&lt;</w:t>
            </w:r>
            <w:r w:rsidRPr="00FE635F">
              <w:rPr>
                <w:rFonts w:ascii="Times New Roman" w:eastAsiaTheme="minorEastAsia" w:hAnsi="Times New Roman"/>
                <w:color w:val="FF0000"/>
                <w:szCs w:val="20"/>
              </w:rPr>
              <w:t>…</w:t>
            </w:r>
            <w:r w:rsidRPr="00FE635F">
              <w:rPr>
                <w:rFonts w:ascii="Times New Roman" w:eastAsiaTheme="minorEastAsia" w:hAnsi="Times New Roman" w:hint="eastAsia"/>
                <w:color w:val="FF0000"/>
                <w:szCs w:val="20"/>
              </w:rPr>
              <w:t>&gt;</w:t>
            </w:r>
          </w:p>
          <w:p w14:paraId="65AAC4D9"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rPr>
                <w:rFonts w:eastAsiaTheme="minorEastAsia"/>
                <w:color w:val="FF0000"/>
              </w:rPr>
            </w:pPr>
            <w:r w:rsidRPr="00FE635F">
              <w:rPr>
                <w:rFonts w:eastAsiaTheme="minorEastAsia" w:hint="eastAsia"/>
                <w:color w:val="FF0000"/>
              </w:rPr>
              <w:t>Model-B:</w:t>
            </w:r>
          </w:p>
          <w:p w14:paraId="634E9D29"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color w:val="FF0000"/>
                <w:szCs w:val="20"/>
              </w:rPr>
            </w:pPr>
            <w:r w:rsidRPr="00FE635F">
              <w:rPr>
                <w:rFonts w:ascii="Times New Roman" w:eastAsiaTheme="minorEastAsia" w:hAnsi="Times New Roman" w:hint="eastAsia"/>
                <w:color w:val="FF0000"/>
                <w:szCs w:val="20"/>
              </w:rPr>
              <w:t>&lt;</w:t>
            </w:r>
            <w:r w:rsidRPr="00FE635F">
              <w:rPr>
                <w:rFonts w:ascii="Times New Roman" w:eastAsiaTheme="minorEastAsia" w:hAnsi="Times New Roman"/>
                <w:color w:val="FF0000"/>
                <w:szCs w:val="20"/>
              </w:rPr>
              <w:t>…</w:t>
            </w:r>
            <w:r w:rsidRPr="00FE635F">
              <w:rPr>
                <w:rFonts w:ascii="Times New Roman" w:eastAsiaTheme="minorEastAsia" w:hAnsi="Times New Roman" w:hint="eastAsia"/>
                <w:color w:val="FF0000"/>
                <w:szCs w:val="20"/>
              </w:rPr>
              <w:t>&gt;</w:t>
            </w:r>
          </w:p>
          <w:p w14:paraId="59F0100D"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FE635F">
              <w:rPr>
                <w:rFonts w:ascii="Times New Roman" w:eastAsia="Times New Roman" w:hAnsi="Times New Roman"/>
                <w:szCs w:val="20"/>
                <w:lang w:eastAsia="en-GB"/>
              </w:rPr>
              <w:t>2a.</w:t>
            </w:r>
            <w:r w:rsidRPr="00FE635F">
              <w:rPr>
                <w:rFonts w:ascii="Times New Roman" w:eastAsia="Times New Roman" w:hAnsi="Times New Roman"/>
                <w:szCs w:val="20"/>
                <w:lang w:eastAsia="en-GB"/>
              </w:rPr>
              <w:tab/>
              <w:t xml:space="preserve">The </w:t>
            </w:r>
            <w:r w:rsidRPr="00FE635F">
              <w:rPr>
                <w:rFonts w:ascii="Times New Roman" w:eastAsia="Times New Roman" w:hAnsi="Times New Roman"/>
                <w:szCs w:val="20"/>
                <w:highlight w:val="yellow"/>
                <w:lang w:eastAsia="en-GB"/>
              </w:rPr>
              <w:t xml:space="preserve">5G </w:t>
            </w:r>
            <w:proofErr w:type="spellStart"/>
            <w:r w:rsidRPr="00FE635F">
              <w:rPr>
                <w:rFonts w:ascii="Times New Roman" w:eastAsia="Times New Roman" w:hAnsi="Times New Roman"/>
                <w:szCs w:val="20"/>
                <w:highlight w:val="yellow"/>
                <w:lang w:eastAsia="en-GB"/>
              </w:rPr>
              <w:t>ProSe</w:t>
            </w:r>
            <w:proofErr w:type="spellEnd"/>
            <w:r w:rsidRPr="00FE635F">
              <w:rPr>
                <w:rFonts w:ascii="Times New Roman" w:eastAsia="Times New Roman" w:hAnsi="Times New Roman"/>
                <w:szCs w:val="20"/>
                <w:highlight w:val="yellow"/>
                <w:lang w:eastAsia="en-GB"/>
              </w:rPr>
              <w:t xml:space="preserve"> Remote UE sends a 5G </w:t>
            </w:r>
            <w:proofErr w:type="spellStart"/>
            <w:r w:rsidRPr="00FE635F">
              <w:rPr>
                <w:rFonts w:ascii="Times New Roman" w:eastAsia="Times New Roman" w:hAnsi="Times New Roman"/>
                <w:szCs w:val="20"/>
                <w:highlight w:val="yellow"/>
                <w:lang w:eastAsia="en-GB"/>
              </w:rPr>
              <w:t>ProSe</w:t>
            </w:r>
            <w:proofErr w:type="spellEnd"/>
            <w:r w:rsidRPr="00FE635F">
              <w:rPr>
                <w:rFonts w:ascii="Times New Roman" w:eastAsia="Times New Roman" w:hAnsi="Times New Roman"/>
                <w:szCs w:val="20"/>
                <w:highlight w:val="yellow"/>
                <w:lang w:eastAsia="en-GB"/>
              </w:rPr>
              <w:t xml:space="preserve"> UE-to-Network Relay Discovery Solicitation message</w:t>
            </w:r>
            <w:r w:rsidRPr="00FE635F">
              <w:rPr>
                <w:rFonts w:ascii="Times New Roman" w:eastAsia="Times New Roman" w:hAnsi="Times New Roman"/>
                <w:szCs w:val="20"/>
                <w:lang w:eastAsia="en-GB"/>
              </w:rPr>
              <w:t xml:space="preserve">. The 5G </w:t>
            </w:r>
            <w:proofErr w:type="spellStart"/>
            <w:r w:rsidRPr="00FE635F">
              <w:rPr>
                <w:rFonts w:ascii="Times New Roman" w:eastAsia="Times New Roman" w:hAnsi="Times New Roman"/>
                <w:szCs w:val="20"/>
                <w:lang w:eastAsia="en-GB"/>
              </w:rPr>
              <w:t>ProSe</w:t>
            </w:r>
            <w:proofErr w:type="spellEnd"/>
            <w:r w:rsidRPr="00FE635F">
              <w:rPr>
                <w:rFonts w:ascii="Times New Roman" w:eastAsia="Times New Roman" w:hAnsi="Times New Roman"/>
                <w:szCs w:val="20"/>
                <w:lang w:eastAsia="en-GB"/>
              </w:rPr>
              <w:t xml:space="preserve"> UE-to-Network Relay Discovery Solicitation message additionally contains following IEs compared with that in clause 6.3.2.3.3: an indication that multi-hop relay is supported, Hop-Count and Hop-Limit (optional).</w:t>
            </w:r>
          </w:p>
          <w:p w14:paraId="69A49A9C"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FE635F">
              <w:rPr>
                <w:rFonts w:ascii="Times New Roman" w:eastAsia="Times New Roman" w:hAnsi="Times New Roman"/>
                <w:szCs w:val="20"/>
                <w:lang w:eastAsia="en-GB"/>
              </w:rPr>
              <w:tab/>
              <w:t>The Target Info may contain the User Info ID of the UE-to-Network Relay and Intermediate UE-to-Network Relay(s).</w:t>
            </w:r>
          </w:p>
          <w:p w14:paraId="6ACC5558" w14:textId="77777777" w:rsidR="00DF549E" w:rsidRPr="00FE635F"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FE635F">
              <w:rPr>
                <w:rFonts w:ascii="Times New Roman" w:eastAsia="Times New Roman" w:hAnsi="Times New Roman"/>
                <w:szCs w:val="20"/>
                <w:lang w:eastAsia="en-GB"/>
              </w:rPr>
              <w:t>3a.</w:t>
            </w:r>
            <w:r w:rsidRPr="00FE635F">
              <w:rPr>
                <w:rFonts w:ascii="Times New Roman" w:eastAsia="Times New Roman" w:hAnsi="Times New Roman"/>
                <w:szCs w:val="20"/>
                <w:lang w:eastAsia="en-GB"/>
              </w:rP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rsidRPr="00FE635F">
              <w:rPr>
                <w:rFonts w:ascii="Times New Roman" w:eastAsia="Times New Roman" w:hAnsi="Times New Roman"/>
                <w:szCs w:val="20"/>
                <w:lang w:eastAsia="en-GB"/>
              </w:rPr>
              <w:t>ProSe</w:t>
            </w:r>
            <w:proofErr w:type="spellEnd"/>
            <w:r w:rsidRPr="00FE635F">
              <w:rPr>
                <w:rFonts w:ascii="Times New Roman" w:eastAsia="Times New Roman" w:hAnsi="Times New Roman"/>
                <w:szCs w:val="20"/>
                <w:lang w:eastAsia="en-GB"/>
              </w:rPr>
              <w:t xml:space="preserve"> Intermediate UE-to-Network Relay and the Target Info matches the User Info ID of the 5G </w:t>
            </w:r>
            <w:proofErr w:type="spellStart"/>
            <w:r w:rsidRPr="00FE635F">
              <w:rPr>
                <w:rFonts w:ascii="Times New Roman" w:eastAsia="Times New Roman" w:hAnsi="Times New Roman"/>
                <w:szCs w:val="20"/>
                <w:lang w:eastAsia="en-GB"/>
              </w:rPr>
              <w:t>ProSe</w:t>
            </w:r>
            <w:proofErr w:type="spellEnd"/>
            <w:r w:rsidRPr="00FE635F">
              <w:rPr>
                <w:rFonts w:ascii="Times New Roman" w:eastAsia="Times New Roman" w:hAnsi="Times New Roman"/>
                <w:szCs w:val="20"/>
                <w:lang w:eastAsia="en-GB"/>
              </w:rPr>
              <w:t xml:space="preserve"> Intermediate UE-to-Network Relay (if any), the </w:t>
            </w:r>
            <w:r w:rsidRPr="00FE635F">
              <w:rPr>
                <w:rFonts w:ascii="Times New Roman" w:eastAsia="Times New Roman" w:hAnsi="Times New Roman"/>
                <w:szCs w:val="20"/>
                <w:highlight w:val="yellow"/>
                <w:lang w:eastAsia="en-GB"/>
              </w:rPr>
              <w:t xml:space="preserve">5G </w:t>
            </w:r>
            <w:proofErr w:type="spellStart"/>
            <w:r w:rsidRPr="00FE635F">
              <w:rPr>
                <w:rFonts w:ascii="Times New Roman" w:eastAsia="Times New Roman" w:hAnsi="Times New Roman"/>
                <w:szCs w:val="20"/>
                <w:highlight w:val="yellow"/>
                <w:lang w:eastAsia="en-GB"/>
              </w:rPr>
              <w:t>ProSe</w:t>
            </w:r>
            <w:proofErr w:type="spellEnd"/>
            <w:r w:rsidRPr="00FE635F">
              <w:rPr>
                <w:rFonts w:ascii="Times New Roman" w:eastAsia="Times New Roman" w:hAnsi="Times New Roman"/>
                <w:szCs w:val="20"/>
                <w:highlight w:val="yellow"/>
                <w:lang w:eastAsia="en-GB"/>
              </w:rPr>
              <w:t xml:space="preserve"> Intermediate UE-to-Network Relay may decide to send a 5G </w:t>
            </w:r>
            <w:proofErr w:type="spellStart"/>
            <w:r w:rsidRPr="00FE635F">
              <w:rPr>
                <w:rFonts w:ascii="Times New Roman" w:eastAsia="Times New Roman" w:hAnsi="Times New Roman"/>
                <w:szCs w:val="20"/>
                <w:highlight w:val="yellow"/>
                <w:lang w:eastAsia="en-GB"/>
              </w:rPr>
              <w:t>ProSe</w:t>
            </w:r>
            <w:proofErr w:type="spellEnd"/>
            <w:r w:rsidRPr="00FE635F">
              <w:rPr>
                <w:rFonts w:ascii="Times New Roman" w:eastAsia="Times New Roman" w:hAnsi="Times New Roman"/>
                <w:szCs w:val="20"/>
                <w:highlight w:val="yellow"/>
                <w:lang w:eastAsia="en-GB"/>
              </w:rPr>
              <w:t xml:space="preserve"> UE-to-Network Relay Discovery Solicitation message.</w:t>
            </w:r>
          </w:p>
          <w:p w14:paraId="3BF308C8" w14:textId="77777777" w:rsidR="00DF549E" w:rsidRPr="00FE635F" w:rsidRDefault="00DF549E" w:rsidP="00693161">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color w:val="FF0000"/>
                <w:szCs w:val="20"/>
              </w:rPr>
            </w:pPr>
            <w:r w:rsidRPr="00FE635F">
              <w:rPr>
                <w:rFonts w:ascii="Times New Roman" w:eastAsiaTheme="minorEastAsia" w:hAnsi="Times New Roman" w:hint="eastAsia"/>
                <w:color w:val="FF0000"/>
                <w:szCs w:val="20"/>
              </w:rPr>
              <w:t>&lt;</w:t>
            </w:r>
            <w:r w:rsidRPr="00FE635F">
              <w:rPr>
                <w:rFonts w:ascii="Times New Roman" w:eastAsiaTheme="minorEastAsia" w:hAnsi="Times New Roman"/>
                <w:color w:val="FF0000"/>
                <w:szCs w:val="20"/>
              </w:rPr>
              <w:t>…</w:t>
            </w:r>
            <w:r w:rsidRPr="00FE635F">
              <w:rPr>
                <w:rFonts w:ascii="Times New Roman" w:eastAsiaTheme="minorEastAsia" w:hAnsi="Times New Roman" w:hint="eastAsia"/>
                <w:color w:val="FF0000"/>
                <w:szCs w:val="20"/>
              </w:rPr>
              <w:t>&gt;</w:t>
            </w:r>
          </w:p>
        </w:tc>
      </w:tr>
    </w:tbl>
    <w:p w14:paraId="48631089" w14:textId="77777777" w:rsidR="00DF549E" w:rsidRDefault="00DF549E" w:rsidP="00DF549E">
      <w:pPr>
        <w:pStyle w:val="Observation"/>
        <w:spacing w:before="120"/>
      </w:pPr>
      <w:bookmarkStart w:id="22" w:name="_Toc197682103"/>
      <w:r w:rsidRPr="00DF549E">
        <w:t xml:space="preserve">Neither Model-A nor Model-B discovery </w:t>
      </w:r>
      <w:r>
        <w:rPr>
          <w:rFonts w:hint="eastAsia"/>
        </w:rPr>
        <w:t>transmissions</w:t>
      </w:r>
      <w:r w:rsidRPr="00DF549E">
        <w:t xml:space="preserve"> are fully </w:t>
      </w:r>
      <w:r>
        <w:t>initialized</w:t>
      </w:r>
      <w:r w:rsidRPr="00DF549E">
        <w:t xml:space="preserve"> by the intermediate Relay UE</w:t>
      </w:r>
      <w:r>
        <w:rPr>
          <w:rFonts w:hint="eastAsia"/>
        </w:rPr>
        <w:t xml:space="preserve">, i.e., depends on whether/when </w:t>
      </w:r>
      <w:r>
        <w:t>the</w:t>
      </w:r>
      <w:r>
        <w:rPr>
          <w:rFonts w:hint="eastAsia"/>
        </w:rPr>
        <w:t xml:space="preserve"> discovery procedure is initialized at the Last Relay or Remote UE. So </w:t>
      </w:r>
      <w:r w:rsidRPr="00DF549E">
        <w:t>cannot reliably indicate path updates</w:t>
      </w:r>
      <w:r>
        <w:rPr>
          <w:rFonts w:hint="eastAsia"/>
        </w:rPr>
        <w:t>.</w:t>
      </w:r>
      <w:bookmarkEnd w:id="22"/>
    </w:p>
    <w:p w14:paraId="1B7E44CB" w14:textId="77777777" w:rsidR="00DF549E" w:rsidRDefault="00DF549E" w:rsidP="00DF549E">
      <w:r>
        <w:rPr>
          <w:rFonts w:hint="eastAsia"/>
        </w:rPr>
        <w:t xml:space="preserve">At last, for the Link modification information, as captured in TS 23.304, </w:t>
      </w:r>
      <w:r w:rsidRPr="006A352E">
        <w:rPr>
          <w:rFonts w:hint="eastAsia"/>
          <w:highlight w:val="yellow"/>
        </w:rPr>
        <w:t xml:space="preserve">it is not clear </w:t>
      </w:r>
      <w:r w:rsidRPr="006A352E">
        <w:rPr>
          <w:highlight w:val="yellow"/>
        </w:rPr>
        <w:t>whether</w:t>
      </w:r>
      <w:r w:rsidRPr="006A352E">
        <w:rPr>
          <w:rFonts w:hint="eastAsia"/>
          <w:highlight w:val="yellow"/>
        </w:rPr>
        <w:t xml:space="preserve"> it can be applied to L2 case, and whether it can support all the cases </w:t>
      </w:r>
      <w:r>
        <w:rPr>
          <w:highlight w:val="yellow"/>
        </w:rPr>
        <w:t xml:space="preserve">that </w:t>
      </w:r>
      <w:r w:rsidRPr="006A352E">
        <w:rPr>
          <w:rFonts w:hint="eastAsia"/>
          <w:highlight w:val="yellow"/>
        </w:rPr>
        <w:t>may happen for L2 Relay</w:t>
      </w:r>
      <w:r>
        <w:rPr>
          <w:rFonts w:hint="eastAsia"/>
        </w:rPr>
        <w:t>.</w:t>
      </w:r>
    </w:p>
    <w:tbl>
      <w:tblPr>
        <w:tblStyle w:val="aff9"/>
        <w:tblW w:w="0" w:type="auto"/>
        <w:tblLook w:val="04A0" w:firstRow="1" w:lastRow="0" w:firstColumn="1" w:lastColumn="0" w:noHBand="0" w:noVBand="1"/>
      </w:tblPr>
      <w:tblGrid>
        <w:gridCol w:w="9629"/>
      </w:tblGrid>
      <w:tr w:rsidR="00DF549E" w14:paraId="1AA7F186" w14:textId="77777777" w:rsidTr="00693161">
        <w:tc>
          <w:tcPr>
            <w:tcW w:w="9629" w:type="dxa"/>
          </w:tcPr>
          <w:p w14:paraId="5621DE3C" w14:textId="77777777" w:rsidR="00DF549E" w:rsidRPr="006A352E" w:rsidRDefault="00DF549E" w:rsidP="0069316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en-GB"/>
              </w:rPr>
            </w:pPr>
            <w:r w:rsidRPr="006A352E">
              <w:rPr>
                <w:rFonts w:eastAsia="Times New Roman"/>
                <w:b/>
                <w:szCs w:val="20"/>
                <w:lang w:eastAsia="en-GB"/>
              </w:rPr>
              <w:object w:dxaOrig="8789" w:dyaOrig="1557" w14:anchorId="5D1DF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77.15pt" o:ole="">
                  <v:imagedata r:id="rId8" o:title=""/>
                </v:shape>
                <o:OLEObject Type="Embed" ProgID="Word.Picture.8" ShapeID="_x0000_i1025" DrawAspect="Content" ObjectID="_1808295108" r:id="rId9"/>
              </w:object>
            </w:r>
          </w:p>
          <w:p w14:paraId="6C57905E" w14:textId="77777777" w:rsidR="00DF549E" w:rsidRPr="006A352E" w:rsidRDefault="00DF549E" w:rsidP="00693161">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bookmarkStart w:id="23" w:name="_CRFigure6_4_3_8_32"/>
            <w:r w:rsidRPr="006A352E">
              <w:rPr>
                <w:rFonts w:eastAsia="Times New Roman"/>
                <w:b/>
                <w:szCs w:val="20"/>
              </w:rPr>
              <w:t xml:space="preserve">Figure </w:t>
            </w:r>
            <w:bookmarkEnd w:id="23"/>
            <w:r w:rsidRPr="006A352E">
              <w:rPr>
                <w:rFonts w:eastAsia="Times New Roman"/>
                <w:b/>
                <w:szCs w:val="20"/>
              </w:rPr>
              <w:t xml:space="preserve">6.4.3.8.3-2: Relay reselection for 5G </w:t>
            </w:r>
            <w:proofErr w:type="spellStart"/>
            <w:r w:rsidRPr="006A352E">
              <w:rPr>
                <w:rFonts w:eastAsia="Times New Roman"/>
                <w:b/>
                <w:szCs w:val="20"/>
              </w:rPr>
              <w:t>ProSe</w:t>
            </w:r>
            <w:proofErr w:type="spellEnd"/>
            <w:r w:rsidRPr="006A352E">
              <w:rPr>
                <w:rFonts w:eastAsia="Times New Roman"/>
                <w:b/>
                <w:szCs w:val="20"/>
              </w:rPr>
              <w:t xml:space="preserve"> Remote UE with 5G </w:t>
            </w:r>
            <w:proofErr w:type="spellStart"/>
            <w:r w:rsidRPr="006A352E">
              <w:rPr>
                <w:rFonts w:eastAsia="Times New Roman"/>
                <w:b/>
                <w:szCs w:val="20"/>
              </w:rPr>
              <w:t>ProSe</w:t>
            </w:r>
            <w:proofErr w:type="spellEnd"/>
            <w:r w:rsidRPr="006A352E">
              <w:rPr>
                <w:rFonts w:eastAsia="Times New Roman"/>
                <w:b/>
                <w:szCs w:val="20"/>
              </w:rPr>
              <w:t xml:space="preserve"> Multi-hop UE-to-Network Relays with Root Relay change</w:t>
            </w:r>
          </w:p>
          <w:p w14:paraId="764A478D" w14:textId="77777777" w:rsidR="00DF549E" w:rsidRPr="006A352E" w:rsidRDefault="00DF549E" w:rsidP="0069316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6A352E">
              <w:rPr>
                <w:rFonts w:ascii="Times New Roman" w:eastAsia="Times New Roman" w:hAnsi="Times New Roman"/>
                <w:szCs w:val="20"/>
              </w:rPr>
              <w:t xml:space="preserve">When the 5G </w:t>
            </w:r>
            <w:proofErr w:type="spellStart"/>
            <w:r w:rsidRPr="006A352E">
              <w:rPr>
                <w:rFonts w:ascii="Times New Roman" w:eastAsia="Times New Roman" w:hAnsi="Times New Roman"/>
                <w:szCs w:val="20"/>
              </w:rPr>
              <w:t>ProSe</w:t>
            </w:r>
            <w:proofErr w:type="spellEnd"/>
            <w:r w:rsidRPr="006A352E">
              <w:rPr>
                <w:rFonts w:ascii="Times New Roman" w:eastAsia="Times New Roman" w:hAnsi="Times New Roman"/>
                <w:szCs w:val="20"/>
              </w:rPr>
              <w:t xml:space="preserve"> Intermediate Relay-1 has lost the connection or has an imminent connection loss/deteriorated connection with its parent 5G </w:t>
            </w:r>
            <w:proofErr w:type="spellStart"/>
            <w:r w:rsidRPr="006A352E">
              <w:rPr>
                <w:rFonts w:ascii="Times New Roman" w:eastAsia="Times New Roman" w:hAnsi="Times New Roman"/>
                <w:szCs w:val="20"/>
              </w:rPr>
              <w:t>ProSe</w:t>
            </w:r>
            <w:proofErr w:type="spellEnd"/>
            <w:r w:rsidRPr="006A352E">
              <w:rPr>
                <w:rFonts w:ascii="Times New Roman" w:eastAsia="Times New Roman" w:hAnsi="Times New Roman"/>
                <w:szCs w:val="20"/>
              </w:rPr>
              <w:t xml:space="preserve"> Intermediate Relay or the 5G </w:t>
            </w:r>
            <w:proofErr w:type="spellStart"/>
            <w:r w:rsidRPr="006A352E">
              <w:rPr>
                <w:rFonts w:ascii="Times New Roman" w:eastAsia="Times New Roman" w:hAnsi="Times New Roman"/>
                <w:szCs w:val="20"/>
              </w:rPr>
              <w:t>ProSe</w:t>
            </w:r>
            <w:proofErr w:type="spellEnd"/>
            <w:r w:rsidRPr="006A352E">
              <w:rPr>
                <w:rFonts w:ascii="Times New Roman" w:eastAsia="Times New Roman" w:hAnsi="Times New Roman"/>
                <w:szCs w:val="20"/>
              </w:rPr>
              <w:t xml:space="preserve"> UE-to-Network Relay, the 5G </w:t>
            </w:r>
            <w:proofErr w:type="spellStart"/>
            <w:r w:rsidRPr="006A352E">
              <w:rPr>
                <w:rFonts w:ascii="Times New Roman" w:eastAsia="Times New Roman" w:hAnsi="Times New Roman"/>
                <w:szCs w:val="20"/>
              </w:rPr>
              <w:t>ProSe</w:t>
            </w:r>
            <w:proofErr w:type="spellEnd"/>
            <w:r w:rsidRPr="006A352E">
              <w:rPr>
                <w:rFonts w:ascii="Times New Roman" w:eastAsia="Times New Roman" w:hAnsi="Times New Roman"/>
                <w:szCs w:val="20"/>
              </w:rPr>
              <w:t xml:space="preserve"> Intermediate Relay-1 performs relay reselection by using the relay discovery procedure in </w:t>
            </w:r>
            <w:proofErr w:type="spellStart"/>
            <w:r w:rsidRPr="006A352E">
              <w:rPr>
                <w:rFonts w:ascii="Times New Roman" w:eastAsia="Times New Roman" w:hAnsi="Times New Roman"/>
                <w:szCs w:val="20"/>
              </w:rPr>
              <w:t>clasue</w:t>
            </w:r>
            <w:proofErr w:type="spellEnd"/>
            <w:r w:rsidRPr="006A352E">
              <w:rPr>
                <w:rFonts w:ascii="Times New Roman" w:eastAsia="Times New Roman" w:hAnsi="Times New Roman"/>
                <w:szCs w:val="20"/>
              </w:rPr>
              <w:t xml:space="preserve"> 6.3.2.5. </w:t>
            </w:r>
            <w:r w:rsidRPr="006A352E">
              <w:rPr>
                <w:rFonts w:ascii="Times New Roman" w:eastAsia="Times New Roman" w:hAnsi="Times New Roman"/>
                <w:szCs w:val="20"/>
                <w:highlight w:val="yellow"/>
              </w:rPr>
              <w:t xml:space="preserve">For Layer-3 UE-to-Network relay, if the 5G </w:t>
            </w:r>
            <w:proofErr w:type="spellStart"/>
            <w:r w:rsidRPr="006A352E">
              <w:rPr>
                <w:rFonts w:ascii="Times New Roman" w:eastAsia="Times New Roman" w:hAnsi="Times New Roman"/>
                <w:szCs w:val="20"/>
                <w:highlight w:val="yellow"/>
              </w:rPr>
              <w:t>ProSe</w:t>
            </w:r>
            <w:proofErr w:type="spellEnd"/>
            <w:r w:rsidRPr="006A352E">
              <w:rPr>
                <w:rFonts w:ascii="Times New Roman" w:eastAsia="Times New Roman" w:hAnsi="Times New Roman"/>
                <w:szCs w:val="20"/>
                <w:highlight w:val="yellow"/>
              </w:rPr>
              <w:t xml:space="preserve"> Intermediate Relay-1 decides a new 5G </w:t>
            </w:r>
            <w:proofErr w:type="spellStart"/>
            <w:r w:rsidRPr="006A352E">
              <w:rPr>
                <w:rFonts w:ascii="Times New Roman" w:eastAsia="Times New Roman" w:hAnsi="Times New Roman"/>
                <w:szCs w:val="20"/>
                <w:highlight w:val="yellow"/>
              </w:rPr>
              <w:t>ProSe</w:t>
            </w:r>
            <w:proofErr w:type="spellEnd"/>
            <w:r w:rsidRPr="006A352E">
              <w:rPr>
                <w:rFonts w:ascii="Times New Roman" w:eastAsia="Times New Roman" w:hAnsi="Times New Roman"/>
                <w:szCs w:val="20"/>
                <w:highlight w:val="yellow"/>
              </w:rPr>
              <w:t xml:space="preserve"> UE-to-Network Relay is used after the relay reselection, IP address/prefix changes may happen. In this case, the Intermediate UE-to-Network Relay-1 notifies its child relay(s) and/or Remote UE(s) about the change of Root 5G </w:t>
            </w:r>
            <w:proofErr w:type="spellStart"/>
            <w:r w:rsidRPr="006A352E">
              <w:rPr>
                <w:rFonts w:ascii="Times New Roman" w:eastAsia="Times New Roman" w:hAnsi="Times New Roman"/>
                <w:szCs w:val="20"/>
                <w:highlight w:val="yellow"/>
              </w:rPr>
              <w:t>ProSe</w:t>
            </w:r>
            <w:proofErr w:type="spellEnd"/>
            <w:r w:rsidRPr="006A352E">
              <w:rPr>
                <w:rFonts w:ascii="Times New Roman" w:eastAsia="Times New Roman" w:hAnsi="Times New Roman"/>
                <w:szCs w:val="20"/>
                <w:highlight w:val="yellow"/>
              </w:rPr>
              <w:t xml:space="preserve"> UE-to-Network Relay before sending Remote User ID and Remote UE Info to its parent Relay.</w:t>
            </w:r>
            <w:r w:rsidRPr="006A352E">
              <w:rPr>
                <w:rFonts w:ascii="Times New Roman" w:eastAsia="Times New Roman" w:hAnsi="Times New Roman"/>
                <w:szCs w:val="20"/>
              </w:rPr>
              <w:t xml:space="preserve"> The 5G </w:t>
            </w:r>
            <w:proofErr w:type="spellStart"/>
            <w:r w:rsidRPr="006A352E">
              <w:rPr>
                <w:rFonts w:ascii="Times New Roman" w:eastAsia="Times New Roman" w:hAnsi="Times New Roman"/>
                <w:szCs w:val="20"/>
              </w:rPr>
              <w:t>ProSe</w:t>
            </w:r>
            <w:proofErr w:type="spellEnd"/>
            <w:r w:rsidRPr="006A352E">
              <w:rPr>
                <w:rFonts w:ascii="Times New Roman" w:eastAsia="Times New Roman" w:hAnsi="Times New Roman"/>
                <w:szCs w:val="20"/>
              </w:rPr>
              <w:t xml:space="preserve"> Intermediate Relay-1 sends Link Modification Request message to its child relay(s) and Remote UE(s) including an indication that the Root UE-to-Network Relay is changed. The </w:t>
            </w:r>
            <w:proofErr w:type="spellStart"/>
            <w:r w:rsidRPr="006A352E">
              <w:rPr>
                <w:rFonts w:ascii="Times New Roman" w:eastAsia="Times New Roman" w:hAnsi="Times New Roman"/>
                <w:szCs w:val="20"/>
              </w:rPr>
              <w:t>nofitication</w:t>
            </w:r>
            <w:proofErr w:type="spellEnd"/>
            <w:r w:rsidRPr="006A352E">
              <w:rPr>
                <w:rFonts w:ascii="Times New Roman" w:eastAsia="Times New Roman" w:hAnsi="Times New Roman"/>
                <w:szCs w:val="20"/>
              </w:rPr>
              <w:t xml:space="preserve"> triggers the Remote UE to request for a new IP address/prefix from the new Root 5G </w:t>
            </w:r>
            <w:proofErr w:type="spellStart"/>
            <w:r w:rsidRPr="006A352E">
              <w:rPr>
                <w:rFonts w:ascii="Times New Roman" w:eastAsia="Times New Roman" w:hAnsi="Times New Roman"/>
                <w:szCs w:val="20"/>
              </w:rPr>
              <w:t>ProSe</w:t>
            </w:r>
            <w:proofErr w:type="spellEnd"/>
            <w:r w:rsidRPr="006A352E">
              <w:rPr>
                <w:rFonts w:ascii="Times New Roman" w:eastAsia="Times New Roman" w:hAnsi="Times New Roman"/>
                <w:szCs w:val="20"/>
              </w:rPr>
              <w:t xml:space="preserve"> UE-to-Network Relay.</w:t>
            </w:r>
          </w:p>
        </w:tc>
      </w:tr>
    </w:tbl>
    <w:p w14:paraId="37E95A8D" w14:textId="77777777" w:rsidR="00DF549E" w:rsidRDefault="00DF549E" w:rsidP="00DF549E">
      <w:pPr>
        <w:pStyle w:val="Observation"/>
        <w:spacing w:before="120"/>
      </w:pPr>
      <w:bookmarkStart w:id="24" w:name="_Toc197682104"/>
      <w:r>
        <w:rPr>
          <w:rFonts w:hint="eastAsia"/>
        </w:rPr>
        <w:t xml:space="preserve">It is not clear whether the link modification defined in SA2 is only applied to L3 U2N Relay, and </w:t>
      </w:r>
      <w:r>
        <w:t>whether</w:t>
      </w:r>
      <w:r>
        <w:rPr>
          <w:rFonts w:hint="eastAsia"/>
        </w:rPr>
        <w:t xml:space="preserve"> it can support all the cases </w:t>
      </w:r>
      <w:r>
        <w:t xml:space="preserve">that </w:t>
      </w:r>
      <w:r>
        <w:rPr>
          <w:rFonts w:hint="eastAsia"/>
        </w:rPr>
        <w:t>may happen for L2 U2N Relay.</w:t>
      </w:r>
      <w:bookmarkEnd w:id="24"/>
    </w:p>
    <w:p w14:paraId="0E43A7E5" w14:textId="77777777" w:rsidR="00DF549E" w:rsidRDefault="00DF549E" w:rsidP="00DF549E">
      <w:r>
        <w:rPr>
          <w:rFonts w:hint="eastAsia"/>
        </w:rPr>
        <w:t xml:space="preserve">Given we only have two meetings, there is no time for checking with SA2 on the applicability to L2 U2N Relay and </w:t>
      </w:r>
      <w:r>
        <w:t>completing</w:t>
      </w:r>
      <w:r>
        <w:rPr>
          <w:rFonts w:hint="eastAsia"/>
        </w:rPr>
        <w:t xml:space="preserve"> any design needed.</w:t>
      </w:r>
    </w:p>
    <w:p w14:paraId="548CB968" w14:textId="77777777" w:rsidR="00DF549E" w:rsidRPr="00781374" w:rsidRDefault="00DF549E" w:rsidP="00DF549E">
      <w:pPr>
        <w:pStyle w:val="Observation"/>
        <w:spacing w:before="120"/>
      </w:pPr>
      <w:bookmarkStart w:id="25" w:name="_Toc197682105"/>
      <w:r>
        <w:rPr>
          <w:rFonts w:hint="eastAsia"/>
        </w:rPr>
        <w:t>With only two meetings left, there is no time for the LS to check with SA2 on the applicability to L2 U2N Relay and complete the design.</w:t>
      </w:r>
      <w:bookmarkEnd w:id="25"/>
    </w:p>
    <w:p w14:paraId="35B1B3FB" w14:textId="77777777" w:rsidR="00DF549E" w:rsidRDefault="00DF549E" w:rsidP="00DF549E">
      <w:r>
        <w:rPr>
          <w:rFonts w:hint="eastAsia"/>
        </w:rPr>
        <w:t>Based on the above analysis, the below table summarizes the key issues of each option</w:t>
      </w:r>
    </w:p>
    <w:p w14:paraId="7D527EEB" w14:textId="77777777" w:rsidR="00DF549E" w:rsidRDefault="00DF549E" w:rsidP="00DF549E">
      <w:pPr>
        <w:pStyle w:val="aff2"/>
      </w:pPr>
      <w:r>
        <w:rPr>
          <w:rFonts w:hint="eastAsia"/>
        </w:rPr>
        <w:t>Table 2. Analysis of signalling to indicate the path change information</w:t>
      </w:r>
    </w:p>
    <w:tbl>
      <w:tblPr>
        <w:tblStyle w:val="aff9"/>
        <w:tblW w:w="0" w:type="auto"/>
        <w:tblLook w:val="04A0" w:firstRow="1" w:lastRow="0" w:firstColumn="1" w:lastColumn="0" w:noHBand="0" w:noVBand="1"/>
      </w:tblPr>
      <w:tblGrid>
        <w:gridCol w:w="2718"/>
        <w:gridCol w:w="2268"/>
        <w:gridCol w:w="2321"/>
        <w:gridCol w:w="2322"/>
      </w:tblGrid>
      <w:tr w:rsidR="00DF549E" w14:paraId="10C48B96" w14:textId="77777777" w:rsidTr="00693161">
        <w:tc>
          <w:tcPr>
            <w:tcW w:w="2407" w:type="dxa"/>
          </w:tcPr>
          <w:p w14:paraId="60DBFC4C"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Option</w:t>
            </w:r>
          </w:p>
        </w:tc>
        <w:tc>
          <w:tcPr>
            <w:tcW w:w="2407" w:type="dxa"/>
          </w:tcPr>
          <w:p w14:paraId="726AE46B"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Can be used for L2?</w:t>
            </w:r>
          </w:p>
        </w:tc>
        <w:tc>
          <w:tcPr>
            <w:tcW w:w="2407" w:type="dxa"/>
          </w:tcPr>
          <w:p w14:paraId="09C9E3E5"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Spec impact</w:t>
            </w:r>
          </w:p>
        </w:tc>
        <w:tc>
          <w:tcPr>
            <w:tcW w:w="2408" w:type="dxa"/>
          </w:tcPr>
          <w:p w14:paraId="213887F5"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t>Can</w:t>
            </w:r>
            <w:r>
              <w:rPr>
                <w:rFonts w:hint="eastAsia"/>
              </w:rPr>
              <w:t xml:space="preserve"> support all cases?</w:t>
            </w:r>
          </w:p>
        </w:tc>
      </w:tr>
      <w:tr w:rsidR="00DF549E" w14:paraId="2BF42547" w14:textId="77777777" w:rsidTr="00693161">
        <w:tc>
          <w:tcPr>
            <w:tcW w:w="2407" w:type="dxa"/>
          </w:tcPr>
          <w:p w14:paraId="5F2BBB34"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8931A0">
              <w:t>Option-1:</w:t>
            </w:r>
            <w:r>
              <w:t xml:space="preserve"> </w:t>
            </w:r>
            <w:proofErr w:type="spellStart"/>
            <w:r w:rsidRPr="008931A0">
              <w:t>NotificationMessageSidelink</w:t>
            </w:r>
            <w:proofErr w:type="spellEnd"/>
          </w:p>
        </w:tc>
        <w:tc>
          <w:tcPr>
            <w:tcW w:w="2407" w:type="dxa"/>
          </w:tcPr>
          <w:p w14:paraId="2BB99F32"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Yes</w:t>
            </w:r>
          </w:p>
        </w:tc>
        <w:tc>
          <w:tcPr>
            <w:tcW w:w="2407" w:type="dxa"/>
          </w:tcPr>
          <w:p w14:paraId="0B1D0AD2"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t>M</w:t>
            </w:r>
            <w:r>
              <w:rPr>
                <w:rFonts w:hint="eastAsia"/>
              </w:rPr>
              <w:t xml:space="preserve">inor </w:t>
            </w:r>
            <w:r>
              <w:t>since</w:t>
            </w:r>
            <w:r>
              <w:rPr>
                <w:rFonts w:hint="eastAsia"/>
              </w:rPr>
              <w:t xml:space="preserve"> both legacy signalling and cause value can be reused</w:t>
            </w:r>
          </w:p>
        </w:tc>
        <w:tc>
          <w:tcPr>
            <w:tcW w:w="2408" w:type="dxa"/>
          </w:tcPr>
          <w:p w14:paraId="7434E2F7"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Yes</w:t>
            </w:r>
          </w:p>
        </w:tc>
      </w:tr>
      <w:tr w:rsidR="00DF549E" w14:paraId="198FA39E" w14:textId="77777777" w:rsidTr="00693161">
        <w:tc>
          <w:tcPr>
            <w:tcW w:w="2407" w:type="dxa"/>
          </w:tcPr>
          <w:p w14:paraId="5046DEE5"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8931A0">
              <w:t>Option-2:</w:t>
            </w:r>
            <w:r>
              <w:rPr>
                <w:rFonts w:hint="eastAsia"/>
              </w:rPr>
              <w:t xml:space="preserve"> discovery</w:t>
            </w:r>
          </w:p>
        </w:tc>
        <w:tc>
          <w:tcPr>
            <w:tcW w:w="2407" w:type="dxa"/>
          </w:tcPr>
          <w:p w14:paraId="49E1E9AE"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Pr>
                <w:rFonts w:hint="eastAsia"/>
              </w:rPr>
              <w:t>Yes</w:t>
            </w:r>
          </w:p>
        </w:tc>
        <w:tc>
          <w:tcPr>
            <w:tcW w:w="2407" w:type="dxa"/>
          </w:tcPr>
          <w:p w14:paraId="7ACEA707"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1A57B6">
              <w:rPr>
                <w:highlight w:val="yellow"/>
              </w:rPr>
              <w:t>H</w:t>
            </w:r>
            <w:r w:rsidRPr="001A57B6">
              <w:rPr>
                <w:rFonts w:hint="eastAsia"/>
                <w:highlight w:val="yellow"/>
              </w:rPr>
              <w:t>ave impact to SA2 specification</w:t>
            </w:r>
          </w:p>
        </w:tc>
        <w:tc>
          <w:tcPr>
            <w:tcW w:w="2408" w:type="dxa"/>
          </w:tcPr>
          <w:p w14:paraId="64EAAA2E"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6A352E">
              <w:rPr>
                <w:rFonts w:hint="eastAsia"/>
                <w:highlight w:val="yellow"/>
              </w:rPr>
              <w:t>No, since the discovery message is not fully initialized by the intermediate relay UE.</w:t>
            </w:r>
          </w:p>
        </w:tc>
      </w:tr>
      <w:tr w:rsidR="00DF549E" w14:paraId="7165D3C0" w14:textId="77777777" w:rsidTr="00693161">
        <w:tc>
          <w:tcPr>
            <w:tcW w:w="2407" w:type="dxa"/>
          </w:tcPr>
          <w:p w14:paraId="3684B65F"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8931A0">
              <w:t>Option-3</w:t>
            </w:r>
            <w:r>
              <w:rPr>
                <w:rFonts w:hint="eastAsia"/>
              </w:rPr>
              <w:t>: link modification information</w:t>
            </w:r>
          </w:p>
        </w:tc>
        <w:tc>
          <w:tcPr>
            <w:tcW w:w="2407" w:type="dxa"/>
          </w:tcPr>
          <w:p w14:paraId="1C55296A"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6A352E">
              <w:rPr>
                <w:rFonts w:hint="eastAsia"/>
                <w:highlight w:val="yellow"/>
              </w:rPr>
              <w:t>Not sure</w:t>
            </w:r>
          </w:p>
        </w:tc>
        <w:tc>
          <w:tcPr>
            <w:tcW w:w="2407" w:type="dxa"/>
          </w:tcPr>
          <w:p w14:paraId="0A228541"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1A57B6">
              <w:rPr>
                <w:highlight w:val="yellow"/>
              </w:rPr>
              <w:t>H</w:t>
            </w:r>
            <w:r w:rsidRPr="001A57B6">
              <w:rPr>
                <w:rFonts w:hint="eastAsia"/>
                <w:highlight w:val="yellow"/>
              </w:rPr>
              <w:t>ave impact to SA2 specification</w:t>
            </w:r>
          </w:p>
        </w:tc>
        <w:tc>
          <w:tcPr>
            <w:tcW w:w="2408" w:type="dxa"/>
          </w:tcPr>
          <w:p w14:paraId="695EB580" w14:textId="77777777" w:rsidR="00DF549E" w:rsidRDefault="00DF549E" w:rsidP="00693161">
            <w:pPr>
              <w:pBdr>
                <w:top w:val="none" w:sz="0" w:space="0" w:color="auto"/>
                <w:left w:val="none" w:sz="0" w:space="0" w:color="auto"/>
                <w:bottom w:val="none" w:sz="0" w:space="0" w:color="auto"/>
                <w:right w:val="none" w:sz="0" w:space="0" w:color="auto"/>
                <w:between w:val="none" w:sz="0" w:space="0" w:color="auto"/>
              </w:pBdr>
            </w:pPr>
            <w:r w:rsidRPr="001A57B6">
              <w:rPr>
                <w:rFonts w:hint="eastAsia"/>
                <w:highlight w:val="yellow"/>
              </w:rPr>
              <w:t>Not sure</w:t>
            </w:r>
          </w:p>
        </w:tc>
      </w:tr>
    </w:tbl>
    <w:p w14:paraId="6A796E4C" w14:textId="77777777" w:rsidR="00DF549E" w:rsidRDefault="00DF549E" w:rsidP="00DF549E">
      <w:pPr>
        <w:spacing w:before="120"/>
      </w:pPr>
      <w:r>
        <w:rPr>
          <w:rFonts w:hint="eastAsia"/>
        </w:rPr>
        <w:t xml:space="preserve">Based on the analysis, the most workable and easy </w:t>
      </w:r>
      <w:r>
        <w:t>way forward</w:t>
      </w:r>
      <w:r>
        <w:rPr>
          <w:rFonts w:hint="eastAsia"/>
        </w:rPr>
        <w:t xml:space="preserve"> is to use </w:t>
      </w:r>
      <w:proofErr w:type="spellStart"/>
      <w:r w:rsidRPr="001A57B6">
        <w:t>NotificationMessageSidelink</w:t>
      </w:r>
      <w:proofErr w:type="spellEnd"/>
      <w:r>
        <w:rPr>
          <w:rFonts w:hint="eastAsia"/>
        </w:rPr>
        <w:t xml:space="preserve"> as in legacy.</w:t>
      </w:r>
    </w:p>
    <w:p w14:paraId="4F895C0F" w14:textId="77777777" w:rsidR="00DF549E" w:rsidRDefault="00DF549E" w:rsidP="00DF549E">
      <w:pPr>
        <w:pStyle w:val="Proposal"/>
      </w:pPr>
      <w:bookmarkStart w:id="26" w:name="_Toc197682109"/>
      <w:r>
        <w:rPr>
          <w:rFonts w:hint="eastAsia"/>
        </w:rPr>
        <w:t xml:space="preserve">(RRC-5) </w:t>
      </w:r>
      <w:r w:rsidRPr="003C2545">
        <w:t>In all relay reselection scen</w:t>
      </w:r>
      <w:r w:rsidRPr="00DF549E">
        <w:t xml:space="preserve">arios, upon PC5 link release </w:t>
      </w:r>
      <w:r w:rsidRPr="00DF549E">
        <w:rPr>
          <w:rFonts w:hint="eastAsia"/>
        </w:rPr>
        <w:t>between parent relay and</w:t>
      </w:r>
      <w:r w:rsidRPr="00DF549E">
        <w:t xml:space="preserve"> the </w:t>
      </w:r>
      <w:r w:rsidRPr="00DF549E">
        <w:rPr>
          <w:rFonts w:hint="eastAsia"/>
        </w:rPr>
        <w:t>grand-</w:t>
      </w:r>
      <w:r w:rsidRPr="00DF549E">
        <w:t xml:space="preserve">parent relay, </w:t>
      </w:r>
      <w:r w:rsidRPr="00DF549E">
        <w:rPr>
          <w:rFonts w:hint="eastAsia"/>
        </w:rPr>
        <w:t>the parent relay</w:t>
      </w:r>
      <w:r w:rsidRPr="00DF549E">
        <w:t xml:space="preserve"> not</w:t>
      </w:r>
      <w:r w:rsidRPr="0087720F">
        <w:t>if</w:t>
      </w:r>
      <w:r>
        <w:t>ies</w:t>
      </w:r>
      <w:r w:rsidRPr="0087720F">
        <w:t xml:space="preserve"> its child node</w:t>
      </w:r>
      <w:r>
        <w:rPr>
          <w:rFonts w:hint="eastAsia"/>
        </w:rPr>
        <w:t>(s)</w:t>
      </w:r>
      <w:r w:rsidRPr="0087720F">
        <w:t xml:space="preserve"> </w:t>
      </w:r>
      <w:r>
        <w:rPr>
          <w:rFonts w:hint="eastAsia"/>
        </w:rPr>
        <w:t>via</w:t>
      </w:r>
      <w:r w:rsidRPr="001A57B6">
        <w:rPr>
          <w:rFonts w:hint="eastAsia"/>
          <w:i/>
          <w:iCs/>
        </w:rPr>
        <w:t xml:space="preserve"> </w:t>
      </w:r>
      <w:proofErr w:type="spellStart"/>
      <w:r w:rsidRPr="001A57B6">
        <w:rPr>
          <w:i/>
          <w:iCs/>
        </w:rPr>
        <w:t>NotificationMessageSidelink</w:t>
      </w:r>
      <w:proofErr w:type="spellEnd"/>
      <w:r w:rsidRPr="001A57B6">
        <w:t xml:space="preserve"> </w:t>
      </w:r>
      <w:r>
        <w:rPr>
          <w:rFonts w:hint="eastAsia"/>
        </w:rPr>
        <w:t>with</w:t>
      </w:r>
      <w:r w:rsidRPr="0087720F">
        <w:t xml:space="preserve"> the legacy cause value</w:t>
      </w:r>
      <w:r>
        <w:t xml:space="preserve"> </w:t>
      </w:r>
      <w:r w:rsidRPr="001A57B6">
        <w:rPr>
          <w:i/>
          <w:iCs/>
        </w:rPr>
        <w:t>relayUE-PC5-RLF</w:t>
      </w:r>
      <w:r>
        <w:rPr>
          <w:rFonts w:hint="eastAsia"/>
        </w:rPr>
        <w:t>.</w:t>
      </w:r>
      <w:bookmarkEnd w:id="26"/>
      <w:r>
        <w:rPr>
          <w:rFonts w:hint="eastAsia"/>
        </w:rPr>
        <w:t xml:space="preserve"> </w:t>
      </w:r>
    </w:p>
    <w:p w14:paraId="190B7E76" w14:textId="77777777" w:rsidR="00DF549E" w:rsidRDefault="00DF549E" w:rsidP="00DF549E">
      <w:pPr>
        <w:pStyle w:val="20"/>
      </w:pPr>
      <w:r w:rsidRPr="001C0FDD">
        <w:t>Open issue RRC-6: Discovery Model B with no PC5 Link in multi hop scenario</w:t>
      </w:r>
    </w:p>
    <w:p w14:paraId="68FF4543" w14:textId="77777777" w:rsidR="00DF549E" w:rsidRPr="0083660B" w:rsidRDefault="00DF549E" w:rsidP="00DF549E">
      <w:r>
        <w:rPr>
          <w:rFonts w:hint="eastAsia"/>
        </w:rPr>
        <w:t xml:space="preserve">For </w:t>
      </w:r>
      <w:r>
        <w:t>the</w:t>
      </w:r>
      <w:r>
        <w:rPr>
          <w:rFonts w:hint="eastAsia"/>
        </w:rPr>
        <w:t xml:space="preserve"> PC5 threshold condition, </w:t>
      </w:r>
      <w:r>
        <w:t xml:space="preserve">RAN2 agree no PC5 threshold condition is needed for Model-A and Model-B when the PC5 link has been established. And </w:t>
      </w:r>
      <w:r>
        <w:rPr>
          <w:rFonts w:hint="eastAsia"/>
        </w:rPr>
        <w:t>f</w:t>
      </w:r>
      <w:r>
        <w:t>or the case when the PC5 link between the intermediate relay and its parent is not established</w:t>
      </w:r>
      <w:r w:rsidRPr="0006061E">
        <w:t xml:space="preserve"> </w:t>
      </w:r>
      <w:r>
        <w:t>in Model-B</w:t>
      </w:r>
      <w:r>
        <w:rPr>
          <w:rFonts w:hint="eastAsia"/>
        </w:rPr>
        <w:t xml:space="preserve">, PC5 threshold condition is agreed, but FFS whether </w:t>
      </w:r>
      <w:r>
        <w:t>this</w:t>
      </w:r>
      <w:r>
        <w:rPr>
          <w:rFonts w:hint="eastAsia"/>
        </w:rPr>
        <w:t xml:space="preserve"> case is a valid case</w:t>
      </w:r>
    </w:p>
    <w:p w14:paraId="241117B9" w14:textId="77777777" w:rsidR="00DF549E" w:rsidRPr="0083660B" w:rsidRDefault="00DF549E" w:rsidP="00DF549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83660B">
        <w:rPr>
          <w:rFonts w:eastAsiaTheme="minorEastAsia"/>
          <w:szCs w:val="24"/>
        </w:rPr>
        <w:t>Agreements:</w:t>
      </w:r>
    </w:p>
    <w:p w14:paraId="3EC7DBC4" w14:textId="77777777" w:rsidR="00DF549E" w:rsidRPr="0083660B" w:rsidRDefault="00DF549E" w:rsidP="00DF549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83660B">
        <w:rPr>
          <w:rFonts w:eastAsia="MS Mincho"/>
          <w:szCs w:val="24"/>
          <w:lang w:eastAsia="en-GB"/>
        </w:rPr>
        <w:lastRenderedPageBreak/>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1446B397" w14:textId="77777777" w:rsidR="00DF549E" w:rsidRPr="0083660B" w:rsidRDefault="00DF549E" w:rsidP="00DF549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83660B">
        <w:rPr>
          <w:rFonts w:eastAsia="MS Mincho"/>
          <w:szCs w:val="24"/>
          <w:lang w:eastAsia="en-GB"/>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83660B">
        <w:rPr>
          <w:rFonts w:eastAsia="MS Mincho"/>
          <w:szCs w:val="24"/>
          <w:highlight w:val="yellow"/>
          <w:lang w:eastAsia="en-GB"/>
        </w:rPr>
        <w:t>FFS if this case can occur or if the intermediate relay UE always establishes itself as a remote UE first.</w:t>
      </w:r>
    </w:p>
    <w:p w14:paraId="776462F9" w14:textId="77777777" w:rsidR="00DF549E" w:rsidRPr="0083660B" w:rsidRDefault="00DF549E" w:rsidP="00DF549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83660B">
        <w:rPr>
          <w:rFonts w:eastAsia="MS Mincho"/>
          <w:szCs w:val="24"/>
          <w:lang w:eastAsia="en-GB"/>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6135D05C" w14:textId="77777777" w:rsidR="00DF549E" w:rsidRDefault="00DF549E" w:rsidP="00DF549E">
      <w:pPr>
        <w:spacing w:before="120"/>
      </w:pPr>
      <w:r>
        <w:t xml:space="preserve">For L2 Relay case, </w:t>
      </w:r>
      <w:r w:rsidRPr="00AA2FCC">
        <w:rPr>
          <w:highlight w:val="yellow"/>
        </w:rPr>
        <w:t xml:space="preserve">a UE </w:t>
      </w:r>
      <w:r>
        <w:rPr>
          <w:rFonts w:hint="eastAsia"/>
          <w:highlight w:val="yellow"/>
        </w:rPr>
        <w:t xml:space="preserve">with </w:t>
      </w:r>
      <w:r>
        <w:rPr>
          <w:highlight w:val="yellow"/>
        </w:rPr>
        <w:t xml:space="preserve">a </w:t>
      </w:r>
      <w:r>
        <w:rPr>
          <w:rFonts w:hint="eastAsia"/>
          <w:highlight w:val="yellow"/>
        </w:rPr>
        <w:t xml:space="preserve">SIM card </w:t>
      </w:r>
      <w:r w:rsidRPr="00AA2FCC">
        <w:rPr>
          <w:highlight w:val="yellow"/>
        </w:rPr>
        <w:t>always needs to find a cell for camping (i.e., paging/SIB reception)</w:t>
      </w:r>
      <w:r>
        <w:t xml:space="preserve">. For a UE who can act as intermediate relay which is out of coverage, no matter it is acting as intermediate relay (with remote UE connected) or not yet, it needs to rely on a relay link for SI/Paging/data reception/transmission, which means it firstly acts as a remote UE. </w:t>
      </w:r>
    </w:p>
    <w:p w14:paraId="68873475" w14:textId="77777777" w:rsidR="00DF549E" w:rsidRDefault="00DF549E" w:rsidP="00DF549E">
      <w:pPr>
        <w:spacing w:before="120"/>
      </w:pPr>
      <w:r>
        <w:rPr>
          <w:rFonts w:hint="eastAsia"/>
        </w:rPr>
        <w:t xml:space="preserve">The following procedures </w:t>
      </w:r>
      <w:r>
        <w:t>describe</w:t>
      </w:r>
      <w:r>
        <w:rPr>
          <w:rFonts w:hint="eastAsia"/>
        </w:rPr>
        <w:t xml:space="preserve"> the </w:t>
      </w:r>
      <w:r>
        <w:t>reasonable</w:t>
      </w:r>
      <w:r>
        <w:rPr>
          <w:rFonts w:hint="eastAsia"/>
        </w:rPr>
        <w:t xml:space="preserve"> UE (with SIM card) </w:t>
      </w:r>
      <w:proofErr w:type="spellStart"/>
      <w:proofErr w:type="gramStart"/>
      <w:r>
        <w:rPr>
          <w:rFonts w:hint="eastAsia"/>
        </w:rPr>
        <w:t>behavior</w:t>
      </w:r>
      <w:proofErr w:type="spellEnd"/>
      <w:proofErr w:type="gramEnd"/>
      <w:r>
        <w:rPr>
          <w:rFonts w:hint="eastAsia"/>
        </w:rPr>
        <w:t xml:space="preserve"> which is captured in TS 38.304, the UE should always search for cell upon switching on.</w:t>
      </w:r>
    </w:p>
    <w:tbl>
      <w:tblPr>
        <w:tblStyle w:val="aff9"/>
        <w:tblW w:w="0" w:type="auto"/>
        <w:tblLook w:val="04A0" w:firstRow="1" w:lastRow="0" w:firstColumn="1" w:lastColumn="0" w:noHBand="0" w:noVBand="1"/>
      </w:tblPr>
      <w:tblGrid>
        <w:gridCol w:w="9629"/>
      </w:tblGrid>
      <w:tr w:rsidR="00DF549E" w14:paraId="550E1A1C" w14:textId="77777777" w:rsidTr="007234D4">
        <w:tc>
          <w:tcPr>
            <w:tcW w:w="9629" w:type="dxa"/>
          </w:tcPr>
          <w:p w14:paraId="25F460F2"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AA2FCC">
              <w:rPr>
                <w:rFonts w:ascii="Times New Roman" w:hAnsi="Times New Roman"/>
                <w:szCs w:val="20"/>
                <w:highlight w:val="yellow"/>
                <w:lang w:eastAsia="ja-JP"/>
              </w:rPr>
              <w:t>When a UE is switched on, a public land mobile network (PLMN) or a SNPN is selected by NAS.</w:t>
            </w:r>
            <w:r w:rsidRPr="00AA2FCC">
              <w:rPr>
                <w:rFonts w:ascii="Times New Roman" w:hAnsi="Times New Roman"/>
                <w:szCs w:val="20"/>
                <w:lang w:eastAsia="ja-JP"/>
              </w:rPr>
              <w:t xml:space="preserve"> For the selected PLMN/SNPN, associated RAT(s) may be set, as specified in TS 23.122 [9]. </w:t>
            </w:r>
            <w:r w:rsidRPr="00AA2FCC">
              <w:rPr>
                <w:rFonts w:ascii="Times New Roman" w:hAnsi="Times New Roman"/>
                <w:szCs w:val="20"/>
                <w:highlight w:val="yellow"/>
                <w:lang w:eastAsia="ja-JP"/>
              </w:rPr>
              <w:t>The NAS shall provide a list of equivalent PLMNs or a list of equivalent SNPNs, if available, that the AS shall use for cell selection and cell reselection.</w:t>
            </w:r>
          </w:p>
          <w:p w14:paraId="2B37E1BB" w14:textId="77777777" w:rsidR="00DF549E"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AA2FCC">
              <w:rPr>
                <w:rFonts w:ascii="Times New Roman" w:hAnsi="Times New Roman"/>
                <w:szCs w:val="20"/>
                <w:lang w:eastAsia="ja-JP"/>
              </w:rPr>
              <w:t xml:space="preserve">With cell selection, the UE searches for a suitable cell of the selected PLMN or selected SNPN, chooses that cell to provide available services, and monitors its control channel. </w:t>
            </w:r>
            <w:r w:rsidRPr="00AA2FCC">
              <w:rPr>
                <w:rFonts w:ascii="Times New Roman" w:hAnsi="Times New Roman"/>
                <w:szCs w:val="20"/>
                <w:highlight w:val="yellow"/>
                <w:lang w:eastAsia="ja-JP"/>
              </w:rPr>
              <w:t>This procedure is defined as "camping on the cell".</w:t>
            </w:r>
          </w:p>
          <w:p w14:paraId="19DB9728" w14:textId="77777777" w:rsidR="00DF549E"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color w:val="FF0000"/>
                <w:szCs w:val="20"/>
              </w:rPr>
            </w:pPr>
            <w:r w:rsidRPr="00AA2FCC">
              <w:rPr>
                <w:rFonts w:ascii="Times New Roman" w:hAnsi="Times New Roman" w:hint="eastAsia"/>
                <w:color w:val="FF0000"/>
                <w:szCs w:val="20"/>
              </w:rPr>
              <w:t>&lt;</w:t>
            </w:r>
            <w:r w:rsidRPr="00AA2FCC">
              <w:rPr>
                <w:rFonts w:ascii="Times New Roman" w:hAnsi="Times New Roman"/>
                <w:color w:val="FF0000"/>
                <w:szCs w:val="20"/>
              </w:rPr>
              <w:t>…</w:t>
            </w:r>
            <w:r w:rsidRPr="00AA2FCC">
              <w:rPr>
                <w:rFonts w:ascii="Times New Roman" w:hAnsi="Times New Roman" w:hint="eastAsia"/>
                <w:color w:val="FF0000"/>
                <w:szCs w:val="20"/>
              </w:rPr>
              <w:t>&gt;</w:t>
            </w:r>
          </w:p>
          <w:p w14:paraId="1842934E"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AA2FCC">
              <w:rPr>
                <w:rFonts w:ascii="Times New Roman" w:hAnsi="Times New Roman"/>
                <w:szCs w:val="20"/>
                <w:highlight w:val="yellow"/>
                <w:lang w:eastAsia="ja-JP"/>
              </w:rPr>
              <w:t>The purpose of camping on a cell</w:t>
            </w:r>
            <w:r w:rsidRPr="00AA2FCC">
              <w:rPr>
                <w:rFonts w:ascii="Times New Roman" w:hAnsi="Times New Roman"/>
                <w:szCs w:val="20"/>
                <w:lang w:eastAsia="ja-JP"/>
              </w:rPr>
              <w:t xml:space="preserve"> in RRC_IDLE state and RRC_INACTIVE state is </w:t>
            </w:r>
            <w:r w:rsidRPr="00AA2FCC">
              <w:rPr>
                <w:rFonts w:ascii="Times New Roman" w:eastAsia="Yu Mincho" w:hAnsi="Times New Roman"/>
                <w:szCs w:val="20"/>
              </w:rPr>
              <w:t>as follows</w:t>
            </w:r>
            <w:r w:rsidRPr="00AA2FCC">
              <w:rPr>
                <w:rFonts w:ascii="Times New Roman" w:hAnsi="Times New Roman"/>
                <w:szCs w:val="20"/>
                <w:lang w:eastAsia="ja-JP"/>
              </w:rPr>
              <w:t>:</w:t>
            </w:r>
          </w:p>
          <w:p w14:paraId="4D19CC89"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a)</w:t>
            </w:r>
            <w:r w:rsidRPr="00AA2FCC">
              <w:rPr>
                <w:rFonts w:ascii="Times New Roman" w:hAnsi="Times New Roman"/>
                <w:szCs w:val="20"/>
                <w:lang w:eastAsia="ja-JP"/>
              </w:rPr>
              <w:tab/>
              <w:t xml:space="preserve">It </w:t>
            </w:r>
            <w:r w:rsidRPr="00AA2FCC">
              <w:rPr>
                <w:rFonts w:ascii="Times New Roman" w:hAnsi="Times New Roman"/>
                <w:szCs w:val="20"/>
                <w:highlight w:val="yellow"/>
                <w:lang w:eastAsia="ja-JP"/>
              </w:rPr>
              <w:t>enables the UE to receive system information from the PLMN or the SNPN.</w:t>
            </w:r>
          </w:p>
          <w:p w14:paraId="71C87C42"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b)</w:t>
            </w:r>
            <w:r w:rsidRPr="00AA2FCC">
              <w:rPr>
                <w:rFonts w:ascii="Times New Roman" w:hAnsi="Times New Roman"/>
                <w:szCs w:val="20"/>
                <w:lang w:eastAsia="ja-JP"/>
              </w:rPr>
              <w:tab/>
              <w:t>When registered and if the UE wishes to establish an RRC connection or resume a suspended RRC connection, it can do this by initially accessing the network on the control channel of the cell on which it is camped.</w:t>
            </w:r>
          </w:p>
          <w:p w14:paraId="3353DDAC"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c)</w:t>
            </w:r>
            <w:r w:rsidRPr="00AA2FCC">
              <w:rPr>
                <w:rFonts w:ascii="Times New Roman" w:hAnsi="Times New Roman"/>
                <w:szCs w:val="20"/>
                <w:lang w:eastAsia="ja-JP"/>
              </w:rPr>
              <w:tab/>
              <w:t xml:space="preserve">If the network needs to send a message or deliver data to the registered UE, it knows (in most cases) the set of tracking areas (in RRC_IDLE state) or RNA (in RRC_INACTIVE state) in which the UE is camped. </w:t>
            </w:r>
            <w:r w:rsidRPr="00AA2FCC">
              <w:rPr>
                <w:rFonts w:ascii="Times New Roman" w:hAnsi="Times New Roman"/>
                <w:szCs w:val="20"/>
                <w:highlight w:val="yellow"/>
                <w:lang w:eastAsia="ja-JP"/>
              </w:rPr>
              <w:t>It can then send a "paging" message for the UE on the control channels</w:t>
            </w:r>
            <w:r w:rsidRPr="00AA2FCC">
              <w:rPr>
                <w:rFonts w:ascii="Times New Roman" w:hAnsi="Times New Roman"/>
                <w:szCs w:val="20"/>
                <w:lang w:eastAsia="ja-JP"/>
              </w:rPr>
              <w:t xml:space="preserve"> of all the cells in the corresponding set of areas. The UE will then receive the paging message and can respond.</w:t>
            </w:r>
          </w:p>
          <w:p w14:paraId="336BE654"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AA2FCC">
              <w:rPr>
                <w:rFonts w:ascii="Times New Roman" w:hAnsi="Times New Roman"/>
                <w:szCs w:val="20"/>
                <w:lang w:eastAsia="ja-JP"/>
              </w:rPr>
              <w:t>d)</w:t>
            </w:r>
            <w:r w:rsidRPr="00AA2FCC">
              <w:rPr>
                <w:rFonts w:ascii="Times New Roman" w:hAnsi="Times New Roman"/>
                <w:szCs w:val="20"/>
                <w:lang w:eastAsia="ja-JP"/>
              </w:rPr>
              <w:tab/>
              <w:t>It enables the UE to receive ETWS and CMAS notifications.</w:t>
            </w:r>
          </w:p>
          <w:p w14:paraId="4D6FEBFF"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AA2FCC">
              <w:rPr>
                <w:rFonts w:ascii="Times New Roman" w:eastAsia="Yu Mincho" w:hAnsi="Times New Roman"/>
                <w:szCs w:val="20"/>
              </w:rPr>
              <w:t>e)</w:t>
            </w:r>
            <w:r w:rsidRPr="00AA2FCC">
              <w:rPr>
                <w:rFonts w:ascii="Times New Roman" w:eastAsia="Yu Mincho" w:hAnsi="Times New Roman"/>
                <w:szCs w:val="20"/>
              </w:rPr>
              <w:tab/>
              <w:t>It enables the UE to receive MBS broadcast services.</w:t>
            </w:r>
          </w:p>
          <w:p w14:paraId="59BD7A6A" w14:textId="77777777" w:rsidR="00DF549E" w:rsidRPr="00AA2FCC" w:rsidRDefault="00DF549E" w:rsidP="007234D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AA2FCC">
              <w:rPr>
                <w:rFonts w:ascii="Times New Roman" w:hAnsi="Times New Roman"/>
                <w:szCs w:val="20"/>
              </w:rPr>
              <w:t>f</w:t>
            </w:r>
            <w:r w:rsidRPr="00AA2FCC">
              <w:rPr>
                <w:rFonts w:ascii="Times New Roman" w:hAnsi="Times New Roman"/>
                <w:szCs w:val="20"/>
                <w:lang w:eastAsia="ja-JP"/>
              </w:rPr>
              <w:t>)</w:t>
            </w:r>
            <w:r w:rsidRPr="00AA2FCC">
              <w:rPr>
                <w:rFonts w:ascii="Times New Roman" w:eastAsia="Yu Mincho" w:hAnsi="Times New Roman"/>
                <w:szCs w:val="20"/>
              </w:rPr>
              <w:tab/>
            </w:r>
            <w:r w:rsidRPr="00AA2FCC">
              <w:rPr>
                <w:rFonts w:ascii="Times New Roman" w:hAnsi="Times New Roman"/>
                <w:szCs w:val="20"/>
              </w:rPr>
              <w:t>It enables the UE to receive MBS multicast services in RRC_INACTIVE state.</w:t>
            </w:r>
          </w:p>
        </w:tc>
      </w:tr>
    </w:tbl>
    <w:p w14:paraId="190C89B4" w14:textId="77777777" w:rsidR="00DF549E" w:rsidRDefault="00DF549E" w:rsidP="00DF549E">
      <w:pPr>
        <w:spacing w:before="120"/>
        <w:jc w:val="center"/>
      </w:pPr>
      <w:r>
        <w:rPr>
          <w:rFonts w:hint="eastAsia"/>
        </w:rPr>
        <w:object w:dxaOrig="5720" w:dyaOrig="2100" w14:anchorId="4FC6CF4C">
          <v:shape id="_x0000_i1026" type="#_x0000_t75" style="width:4in;height:102.85pt" o:ole="">
            <v:imagedata r:id="rId10" o:title=""/>
          </v:shape>
          <o:OLEObject Type="Embed" ProgID="Mscgen.Chart" ShapeID="_x0000_i1026" DrawAspect="Content" ObjectID="_1808295109" r:id="rId11"/>
        </w:object>
      </w:r>
    </w:p>
    <w:p w14:paraId="110B7697" w14:textId="77777777" w:rsidR="00DF549E" w:rsidRDefault="00DF549E" w:rsidP="00DF549E">
      <w:pPr>
        <w:pStyle w:val="aff2"/>
      </w:pPr>
      <w:r>
        <w:rPr>
          <w:rFonts w:hint="eastAsia"/>
        </w:rPr>
        <w:t xml:space="preserve">Figure 1. Procedure for a switch-on UE </w:t>
      </w:r>
    </w:p>
    <w:p w14:paraId="7FD13B2B" w14:textId="77777777" w:rsidR="00DF549E" w:rsidRDefault="00DF549E" w:rsidP="00DF549E">
      <w:pPr>
        <w:pStyle w:val="Observation"/>
        <w:spacing w:before="120"/>
      </w:pPr>
      <w:bookmarkStart w:id="27" w:name="_Toc197682106"/>
      <w:r>
        <w:rPr>
          <w:rFonts w:hint="eastAsia"/>
        </w:rPr>
        <w:t xml:space="preserve">For L2 </w:t>
      </w:r>
      <w:proofErr w:type="gramStart"/>
      <w:r>
        <w:rPr>
          <w:rFonts w:hint="eastAsia"/>
        </w:rPr>
        <w:t>Multi-hop</w:t>
      </w:r>
      <w:proofErr w:type="gramEnd"/>
      <w:r>
        <w:rPr>
          <w:rFonts w:hint="eastAsia"/>
        </w:rPr>
        <w:t xml:space="preserve"> U2N Relay, the intermediate relay UE </w:t>
      </w:r>
      <w:r>
        <w:t xml:space="preserve">first </w:t>
      </w:r>
      <w:r>
        <w:rPr>
          <w:rFonts w:hint="eastAsia"/>
        </w:rPr>
        <w:t>act</w:t>
      </w:r>
      <w:r>
        <w:t>s</w:t>
      </w:r>
      <w:r>
        <w:rPr>
          <w:rFonts w:hint="eastAsia"/>
        </w:rPr>
        <w:t xml:space="preserve"> as </w:t>
      </w:r>
      <w:r>
        <w:t xml:space="preserve">a </w:t>
      </w:r>
      <w:r>
        <w:rPr>
          <w:rFonts w:hint="eastAsia"/>
        </w:rPr>
        <w:t xml:space="preserve">remote UE </w:t>
      </w:r>
      <w:r>
        <w:t>for SI/Paging/data reception/transmission</w:t>
      </w:r>
      <w:r>
        <w:rPr>
          <w:rFonts w:hint="eastAsia"/>
        </w:rPr>
        <w:t>.</w:t>
      </w:r>
      <w:bookmarkEnd w:id="27"/>
    </w:p>
    <w:p w14:paraId="18D7E94B" w14:textId="77777777" w:rsidR="00DF549E" w:rsidRPr="00D9182C" w:rsidRDefault="00DF549E" w:rsidP="00DF549E">
      <w:r>
        <w:rPr>
          <w:rFonts w:hint="eastAsia"/>
        </w:rPr>
        <w:lastRenderedPageBreak/>
        <w:t>In other words,</w:t>
      </w:r>
      <w:bookmarkStart w:id="28" w:name="_Hlk193725608"/>
      <w:r>
        <w:rPr>
          <w:rFonts w:hint="eastAsia"/>
        </w:rPr>
        <w:t xml:space="preserve"> in L2 muti-hop U2N Relay, a UE should always have </w:t>
      </w:r>
      <w:r>
        <w:t xml:space="preserve">an </w:t>
      </w:r>
      <w:r>
        <w:rPr>
          <w:rFonts w:hint="eastAsia"/>
        </w:rPr>
        <w:t xml:space="preserve">available link towards the network before it serves the remote UE no matter for Model-B or Model-A. Which means the FFS case is not </w:t>
      </w:r>
      <w:r>
        <w:t>reasonable</w:t>
      </w:r>
      <w:r>
        <w:rPr>
          <w:rFonts w:hint="eastAsia"/>
        </w:rPr>
        <w:t xml:space="preserve"> for L2 multi-hop U2N Relay.</w:t>
      </w:r>
    </w:p>
    <w:p w14:paraId="2E1DA1B6" w14:textId="77777777" w:rsidR="00DF549E" w:rsidRDefault="00DF549E" w:rsidP="00DF549E">
      <w:pPr>
        <w:pStyle w:val="Observation"/>
        <w:spacing w:before="120"/>
      </w:pPr>
      <w:bookmarkStart w:id="29" w:name="_Toc197682107"/>
      <w:bookmarkEnd w:id="28"/>
      <w:r>
        <w:rPr>
          <w:rFonts w:hint="eastAsia"/>
        </w:rPr>
        <w:t>I</w:t>
      </w:r>
      <w:r w:rsidRPr="00D9182C">
        <w:t xml:space="preserve">n L2 </w:t>
      </w:r>
      <w:r w:rsidRPr="00D60048">
        <w:t xml:space="preserve">muti-hop U2N Relay, a UE should always have an available link towards the network before it serves </w:t>
      </w:r>
      <w:r w:rsidRPr="00D60048">
        <w:rPr>
          <w:rFonts w:hint="eastAsia"/>
        </w:rPr>
        <w:t>a</w:t>
      </w:r>
      <w:r w:rsidRPr="00D60048">
        <w:t xml:space="preserve"> remote UE </w:t>
      </w:r>
      <w:r w:rsidRPr="00D60048">
        <w:rPr>
          <w:rFonts w:hint="eastAsia"/>
        </w:rPr>
        <w:t>regardless of</w:t>
      </w:r>
      <w:r w:rsidRPr="00D60048">
        <w:t xml:space="preserve"> Model-B or Model-A. Which means the FFS case </w:t>
      </w:r>
      <w:r w:rsidRPr="00D60048">
        <w:rPr>
          <w:rFonts w:hint="eastAsia"/>
        </w:rPr>
        <w:t xml:space="preserve">(PC5 link not established) </w:t>
      </w:r>
      <w:r w:rsidRPr="00D60048">
        <w:t xml:space="preserve">is not </w:t>
      </w:r>
      <w:r w:rsidRPr="00D60048">
        <w:rPr>
          <w:rFonts w:hint="eastAsia"/>
        </w:rPr>
        <w:t xml:space="preserve">a </w:t>
      </w:r>
      <w:r w:rsidRPr="00D60048">
        <w:t>reasonable</w:t>
      </w:r>
      <w:r w:rsidRPr="00D60048">
        <w:rPr>
          <w:rFonts w:hint="eastAsia"/>
        </w:rPr>
        <w:t xml:space="preserve"> case</w:t>
      </w:r>
      <w:r w:rsidRPr="00D60048">
        <w:t xml:space="preserve"> for L2 multi-hop U2N Relay</w:t>
      </w:r>
      <w:r w:rsidRPr="00D345E9">
        <w:t>.</w:t>
      </w:r>
      <w:bookmarkEnd w:id="29"/>
    </w:p>
    <w:p w14:paraId="41D19730" w14:textId="77777777" w:rsidR="00DF549E" w:rsidRDefault="00DF549E" w:rsidP="00DF549E">
      <w:pPr>
        <w:pStyle w:val="Proposal"/>
      </w:pPr>
      <w:bookmarkStart w:id="30" w:name="_Toc197682110"/>
      <w:r>
        <w:rPr>
          <w:rFonts w:hint="eastAsia"/>
        </w:rPr>
        <w:t>(</w:t>
      </w:r>
      <w:r w:rsidRPr="00ED470E">
        <w:t>RRC-6</w:t>
      </w:r>
      <w:r>
        <w:rPr>
          <w:rFonts w:hint="eastAsia"/>
        </w:rPr>
        <w:t xml:space="preserve">) For L2 U2N Relay, RAN2 consider </w:t>
      </w:r>
      <w:r w:rsidRPr="00ED470E">
        <w:t>the intermediate relay UE always establishes</w:t>
      </w:r>
      <w:r>
        <w:rPr>
          <w:rFonts w:hint="eastAsia"/>
        </w:rPr>
        <w:t xml:space="preserve"> connection with a parent relay by acting</w:t>
      </w:r>
      <w:r w:rsidRPr="00ED470E">
        <w:t xml:space="preserve"> as a remote UE first</w:t>
      </w:r>
      <w:r>
        <w:t>.</w:t>
      </w:r>
      <w:bookmarkEnd w:id="30"/>
    </w:p>
    <w:p w14:paraId="2E58CC51" w14:textId="77777777" w:rsidR="00FB3C9D" w:rsidRDefault="003D1DDD" w:rsidP="001A57B6">
      <w:pPr>
        <w:pStyle w:val="1"/>
      </w:pPr>
      <w:r>
        <w:t>Conclusion</w:t>
      </w:r>
      <w:bookmarkEnd w:id="10"/>
    </w:p>
    <w:p w14:paraId="70D6F70D" w14:textId="7384FE1F" w:rsidR="00425254" w:rsidRPr="00F33308" w:rsidRDefault="00425254" w:rsidP="00425254">
      <w:r>
        <w:t>We have the following observations:</w:t>
      </w:r>
    </w:p>
    <w:p w14:paraId="04BF21DD" w14:textId="77777777" w:rsidR="007F2E42"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97682099" w:history="1">
        <w:r w:rsidR="007F2E42" w:rsidRPr="00BB0B3A">
          <w:rPr>
            <w:rStyle w:val="af3"/>
            <w:rFonts w:hint="eastAsia"/>
            <w:noProof/>
          </w:rPr>
          <w:t>Observation 1</w:t>
        </w:r>
        <w:r w:rsidR="007F2E42">
          <w:rPr>
            <w:rFonts w:asciiTheme="minorHAnsi" w:eastAsiaTheme="minorEastAsia" w:hAnsiTheme="minorHAnsi" w:cstheme="minorBidi" w:hint="eastAsia"/>
            <w:b w:val="0"/>
            <w:noProof/>
            <w:kern w:val="2"/>
            <w:szCs w:val="24"/>
            <w14:ligatures w14:val="standardContextual"/>
          </w:rPr>
          <w:tab/>
        </w:r>
        <w:r w:rsidR="007F2E42" w:rsidRPr="00BB0B3A">
          <w:rPr>
            <w:rStyle w:val="af3"/>
            <w:rFonts w:hint="eastAsia"/>
            <w:noProof/>
          </w:rPr>
          <w:t>The intermediate relay UE handles the received notification message before transmitting notification message to its connected child UE can avoid duplicated notification.</w:t>
        </w:r>
      </w:hyperlink>
    </w:p>
    <w:p w14:paraId="3382C792"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0" w:history="1">
        <w:r w:rsidRPr="00BB0B3A">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The path switching at the intermediate relay may cause change of serving cell ID/PLMN ID, hop number, and accumulated QoS information, which may invalidate both AS/upper layer relay (re)selection criteria at the child UE.</w:t>
        </w:r>
      </w:hyperlink>
    </w:p>
    <w:p w14:paraId="3B2EECED"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1" w:history="1">
        <w:r w:rsidRPr="00BB0B3A">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The intermediate Relay UE cannot validate the suitability of a new path for multiple downstream Remote UEs, as it lacks visibility into their relay (re)selection criteria. Consequently, notifications must always sent.</w:t>
        </w:r>
      </w:hyperlink>
    </w:p>
    <w:p w14:paraId="1244257B"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2" w:history="1">
        <w:r w:rsidRPr="00BB0B3A">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 xml:space="preserve">Since all relay reselection triggers necessitate releasing the PC5 link to the source Parent Relay UE, the legacy </w:t>
        </w:r>
        <w:r w:rsidRPr="00BB0B3A">
          <w:rPr>
            <w:rStyle w:val="af3"/>
            <w:rFonts w:hint="eastAsia"/>
            <w:i/>
            <w:iCs/>
            <w:noProof/>
          </w:rPr>
          <w:t>relayUE-PC5-RLF</w:t>
        </w:r>
        <w:r w:rsidRPr="00BB0B3A">
          <w:rPr>
            <w:rStyle w:val="af3"/>
            <w:rFonts w:hint="eastAsia"/>
            <w:noProof/>
          </w:rPr>
          <w:t xml:space="preserve"> cause value (defined in R18) can be reused to signal this event.</w:t>
        </w:r>
      </w:hyperlink>
    </w:p>
    <w:p w14:paraId="5B5E89F1"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3" w:history="1">
        <w:r w:rsidRPr="00BB0B3A">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Neither Model-A nor Model-B discovery transmissions are fully initialized by the intermediate Relay UE, i.e., depends on whether/when the discovery procedure is initialized at the Last Relay or Remote UE. So cannot reliably indicate path updates.</w:t>
        </w:r>
      </w:hyperlink>
    </w:p>
    <w:p w14:paraId="54DECD79"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4" w:history="1">
        <w:r w:rsidRPr="00BB0B3A">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It is not clear whether the link modification defined in SA2 is only applied to L3 U2N Relay, and whether it can support all the cases that may happen for L2 U2N Relay.</w:t>
        </w:r>
      </w:hyperlink>
    </w:p>
    <w:p w14:paraId="027D7C85"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5" w:history="1">
        <w:r w:rsidRPr="00BB0B3A">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With only two meetings left, there is no time for the LS to check with SA2 on the applicability to L2 U2N Relay and complete the design.</w:t>
        </w:r>
      </w:hyperlink>
    </w:p>
    <w:p w14:paraId="231E9A76"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6" w:history="1">
        <w:r w:rsidRPr="00BB0B3A">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For L2 Multi-hop U2N Relay, the intermediate relay UE first acts as a remote UE for SI/Paging/data reception/transmission.</w:t>
        </w:r>
      </w:hyperlink>
    </w:p>
    <w:p w14:paraId="681877C9"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7" w:history="1">
        <w:r w:rsidRPr="00BB0B3A">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BB0B3A">
          <w:rPr>
            <w:rStyle w:val="af3"/>
            <w:rFonts w:hint="eastAsia"/>
            <w:noProof/>
          </w:rPr>
          <w:t>In L2 muti-hop U2N Relay, a UE should always have an available link towards the network before it serves a remote UE regardless of Model-B or Model-A. Which means the FFS case (PC5 link not established) is not a reasonable case for L2 multi-hop U2N Relay.</w:t>
        </w:r>
      </w:hyperlink>
    </w:p>
    <w:p w14:paraId="7AAD6E3F" w14:textId="0DB83F7A"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31" w:name="_In-sequence_SDU_delivery"/>
    <w:bookmarkEnd w:id="31"/>
    <w:p w14:paraId="675B7249" w14:textId="77777777" w:rsidR="007F2E42"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97682108" w:history="1">
        <w:r w:rsidR="007F2E42" w:rsidRPr="006D58BB">
          <w:rPr>
            <w:rStyle w:val="af3"/>
            <w:rFonts w:hint="eastAsia"/>
            <w:noProof/>
          </w:rPr>
          <w:t>Proposal 1</w:t>
        </w:r>
        <w:r w:rsidR="007F2E42">
          <w:rPr>
            <w:rFonts w:asciiTheme="minorHAnsi" w:eastAsiaTheme="minorEastAsia" w:hAnsiTheme="minorHAnsi" w:cstheme="minorBidi" w:hint="eastAsia"/>
            <w:b w:val="0"/>
            <w:noProof/>
            <w:kern w:val="2"/>
            <w:szCs w:val="24"/>
            <w14:ligatures w14:val="standardContextual"/>
          </w:rPr>
          <w:tab/>
        </w:r>
        <w:r w:rsidR="007F2E42" w:rsidRPr="006D58BB">
          <w:rPr>
            <w:rStyle w:val="af3"/>
            <w:rFonts w:hint="eastAsia"/>
            <w:noProof/>
          </w:rPr>
          <w:t>(RRC-5) Upon receiving NotificationMessageSidelink from parent relay, the intermediate Relay UE handles the received notification message first (e.g., trigger RRC Reestablishment, cell change or PC5 release) and then generates NotificationMessageSidelink to its connected child UE(s) based on the latest status.</w:t>
        </w:r>
      </w:hyperlink>
    </w:p>
    <w:p w14:paraId="3A3C4644"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09" w:history="1">
        <w:r w:rsidRPr="006D58BB">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6D58BB">
          <w:rPr>
            <w:rStyle w:val="af3"/>
            <w:rFonts w:hint="eastAsia"/>
            <w:noProof/>
          </w:rPr>
          <w:t>(RRC-5) In all relay reselection scenarios, upon PC5 link release between parent relay and the grand-parent relay, the parent relay notifies its child node(s) via</w:t>
        </w:r>
        <w:r w:rsidRPr="006D58BB">
          <w:rPr>
            <w:rStyle w:val="af3"/>
            <w:rFonts w:hint="eastAsia"/>
            <w:i/>
            <w:iCs/>
            <w:noProof/>
          </w:rPr>
          <w:t xml:space="preserve"> NotificationMessageSidelink</w:t>
        </w:r>
        <w:r w:rsidRPr="006D58BB">
          <w:rPr>
            <w:rStyle w:val="af3"/>
            <w:rFonts w:hint="eastAsia"/>
            <w:noProof/>
          </w:rPr>
          <w:t xml:space="preserve"> with the legacy cause value </w:t>
        </w:r>
        <w:r w:rsidRPr="006D58BB">
          <w:rPr>
            <w:rStyle w:val="af3"/>
            <w:rFonts w:hint="eastAsia"/>
            <w:i/>
            <w:iCs/>
            <w:noProof/>
          </w:rPr>
          <w:t>relayUE-PC5-RLF</w:t>
        </w:r>
        <w:r w:rsidRPr="006D58BB">
          <w:rPr>
            <w:rStyle w:val="af3"/>
            <w:rFonts w:hint="eastAsia"/>
            <w:noProof/>
          </w:rPr>
          <w:t>.</w:t>
        </w:r>
      </w:hyperlink>
    </w:p>
    <w:p w14:paraId="35608030" w14:textId="77777777" w:rsidR="007F2E42" w:rsidRDefault="007F2E42">
      <w:pPr>
        <w:pStyle w:val="TOC1"/>
        <w:rPr>
          <w:rFonts w:asciiTheme="minorHAnsi" w:eastAsiaTheme="minorEastAsia" w:hAnsiTheme="minorHAnsi" w:cstheme="minorBidi" w:hint="eastAsia"/>
          <w:b w:val="0"/>
          <w:noProof/>
          <w:kern w:val="2"/>
          <w:szCs w:val="24"/>
          <w14:ligatures w14:val="standardContextual"/>
        </w:rPr>
      </w:pPr>
      <w:hyperlink w:anchor="_Toc197682110" w:history="1">
        <w:r w:rsidRPr="006D58BB">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6D58BB">
          <w:rPr>
            <w:rStyle w:val="af3"/>
            <w:rFonts w:hint="eastAsia"/>
            <w:noProof/>
          </w:rPr>
          <w:t>(RRC-6) For L2 U2N Relay, RAN2 consider the intermediate relay UE always establishes connection with a parent relay by acting as a remote UE first.</w:t>
        </w:r>
      </w:hyperlink>
    </w:p>
    <w:p w14:paraId="303743EA" w14:textId="522270FA"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E44D" w14:textId="77777777" w:rsidR="00111E38" w:rsidRDefault="00111E38">
      <w:pPr>
        <w:spacing w:after="0"/>
      </w:pPr>
      <w:r>
        <w:separator/>
      </w:r>
    </w:p>
  </w:endnote>
  <w:endnote w:type="continuationSeparator" w:id="0">
    <w:p w14:paraId="74B3BD08" w14:textId="77777777" w:rsidR="00111E38" w:rsidRDefault="0011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E2A5B" w14:textId="77777777" w:rsidR="00111E38" w:rsidRDefault="00111E38">
      <w:pPr>
        <w:spacing w:after="0"/>
      </w:pPr>
      <w:r>
        <w:separator/>
      </w:r>
    </w:p>
  </w:footnote>
  <w:footnote w:type="continuationSeparator" w:id="0">
    <w:p w14:paraId="74CCEDEF" w14:textId="77777777" w:rsidR="00111E38" w:rsidRDefault="0011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856B82"/>
    <w:multiLevelType w:val="hybridMultilevel"/>
    <w:tmpl w:val="8EB8A706"/>
    <w:lvl w:ilvl="0" w:tplc="D2B4B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1325864"/>
    <w:multiLevelType w:val="hybridMultilevel"/>
    <w:tmpl w:val="818C3ACA"/>
    <w:lvl w:ilvl="0" w:tplc="25A46B68">
      <w:start w:val="2"/>
      <w:numFmt w:val="bullet"/>
      <w:lvlText w:val="-"/>
      <w:lvlJc w:val="left"/>
      <w:pPr>
        <w:ind w:left="420" w:hanging="420"/>
      </w:pPr>
      <w:rPr>
        <w:rFonts w:ascii="Arial" w:eastAsia="楷体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B1972"/>
    <w:multiLevelType w:val="hybridMultilevel"/>
    <w:tmpl w:val="CB5892A8"/>
    <w:lvl w:ilvl="0" w:tplc="5B428542">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E2B028D"/>
    <w:multiLevelType w:val="hybridMultilevel"/>
    <w:tmpl w:val="2B5CBB3E"/>
    <w:lvl w:ilvl="0" w:tplc="F424B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9349A"/>
    <w:multiLevelType w:val="hybridMultilevel"/>
    <w:tmpl w:val="65C495A0"/>
    <w:lvl w:ilvl="0" w:tplc="5C6C2CFC">
      <w:numFmt w:val="bullet"/>
      <w:lvlText w:val="-"/>
      <w:lvlJc w:val="left"/>
      <w:pPr>
        <w:ind w:left="360" w:hanging="360"/>
      </w:pPr>
      <w:rPr>
        <w:rFonts w:ascii="Times New Roman" w:eastAsia="Times New Roman" w:hAnsi="Times New Roman" w:cs="Times New Roman"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6D7CA646">
      <w:start w:val="10"/>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30B14F7"/>
    <w:multiLevelType w:val="hybridMultilevel"/>
    <w:tmpl w:val="FB8CB4B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5" w15:restartNumberingAfterBreak="0">
    <w:nsid w:val="35E83645"/>
    <w:multiLevelType w:val="hybridMultilevel"/>
    <w:tmpl w:val="687A7076"/>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6"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75716B"/>
    <w:multiLevelType w:val="hybridMultilevel"/>
    <w:tmpl w:val="F29AAB0C"/>
    <w:lvl w:ilvl="0" w:tplc="C9AA2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9752AE"/>
    <w:multiLevelType w:val="hybridMultilevel"/>
    <w:tmpl w:val="60BA388E"/>
    <w:lvl w:ilvl="0" w:tplc="04C2CA9E">
      <w:start w:val="1"/>
      <w:numFmt w:val="decimal"/>
      <w:lvlText w:val="%1."/>
      <w:lvlJc w:val="left"/>
      <w:pPr>
        <w:ind w:left="1020" w:hanging="360"/>
      </w:pPr>
    </w:lvl>
    <w:lvl w:ilvl="1" w:tplc="9FA653DE">
      <w:start w:val="1"/>
      <w:numFmt w:val="decimal"/>
      <w:lvlText w:val="%2."/>
      <w:lvlJc w:val="left"/>
      <w:pPr>
        <w:ind w:left="1020" w:hanging="360"/>
      </w:pPr>
    </w:lvl>
    <w:lvl w:ilvl="2" w:tplc="C358809E">
      <w:start w:val="1"/>
      <w:numFmt w:val="decimal"/>
      <w:lvlText w:val="%3."/>
      <w:lvlJc w:val="left"/>
      <w:pPr>
        <w:ind w:left="1020" w:hanging="360"/>
      </w:pPr>
    </w:lvl>
    <w:lvl w:ilvl="3" w:tplc="AB7E7350">
      <w:start w:val="1"/>
      <w:numFmt w:val="decimal"/>
      <w:lvlText w:val="%4."/>
      <w:lvlJc w:val="left"/>
      <w:pPr>
        <w:ind w:left="1020" w:hanging="360"/>
      </w:pPr>
    </w:lvl>
    <w:lvl w:ilvl="4" w:tplc="26C4A16C">
      <w:start w:val="1"/>
      <w:numFmt w:val="decimal"/>
      <w:lvlText w:val="%5."/>
      <w:lvlJc w:val="left"/>
      <w:pPr>
        <w:ind w:left="1020" w:hanging="360"/>
      </w:pPr>
    </w:lvl>
    <w:lvl w:ilvl="5" w:tplc="12EAEE5A">
      <w:start w:val="1"/>
      <w:numFmt w:val="decimal"/>
      <w:lvlText w:val="%6."/>
      <w:lvlJc w:val="left"/>
      <w:pPr>
        <w:ind w:left="1020" w:hanging="360"/>
      </w:pPr>
    </w:lvl>
    <w:lvl w:ilvl="6" w:tplc="A2DA2BD0">
      <w:start w:val="1"/>
      <w:numFmt w:val="decimal"/>
      <w:lvlText w:val="%7."/>
      <w:lvlJc w:val="left"/>
      <w:pPr>
        <w:ind w:left="1020" w:hanging="360"/>
      </w:pPr>
    </w:lvl>
    <w:lvl w:ilvl="7" w:tplc="25AEE054">
      <w:start w:val="1"/>
      <w:numFmt w:val="decimal"/>
      <w:lvlText w:val="%8."/>
      <w:lvlJc w:val="left"/>
      <w:pPr>
        <w:ind w:left="1020" w:hanging="360"/>
      </w:pPr>
    </w:lvl>
    <w:lvl w:ilvl="8" w:tplc="824AE64A">
      <w:start w:val="1"/>
      <w:numFmt w:val="decimal"/>
      <w:lvlText w:val="%9."/>
      <w:lvlJc w:val="left"/>
      <w:pPr>
        <w:ind w:left="1020" w:hanging="360"/>
      </w:pPr>
    </w:lvl>
  </w:abstractNum>
  <w:abstractNum w:abstractNumId="2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795B09"/>
    <w:multiLevelType w:val="hybridMultilevel"/>
    <w:tmpl w:val="85C44B14"/>
    <w:lvl w:ilvl="0" w:tplc="D06C7FAE">
      <w:start w:val="1"/>
      <w:numFmt w:val="bullet"/>
      <w:lvlText w:val="•"/>
      <w:lvlJc w:val="left"/>
      <w:pPr>
        <w:tabs>
          <w:tab w:val="num" w:pos="720"/>
        </w:tabs>
        <w:ind w:left="720" w:hanging="360"/>
      </w:pPr>
      <w:rPr>
        <w:rFonts w:ascii="Arial" w:hAnsi="Arial" w:hint="default"/>
      </w:rPr>
    </w:lvl>
    <w:lvl w:ilvl="1" w:tplc="C088C44C">
      <w:numFmt w:val="bullet"/>
      <w:lvlText w:val="•"/>
      <w:lvlJc w:val="left"/>
      <w:pPr>
        <w:tabs>
          <w:tab w:val="num" w:pos="1440"/>
        </w:tabs>
        <w:ind w:left="1440" w:hanging="360"/>
      </w:pPr>
      <w:rPr>
        <w:rFonts w:ascii="Arial" w:hAnsi="Arial" w:hint="default"/>
      </w:rPr>
    </w:lvl>
    <w:lvl w:ilvl="2" w:tplc="4F0E2FB6" w:tentative="1">
      <w:start w:val="1"/>
      <w:numFmt w:val="bullet"/>
      <w:lvlText w:val="•"/>
      <w:lvlJc w:val="left"/>
      <w:pPr>
        <w:tabs>
          <w:tab w:val="num" w:pos="2160"/>
        </w:tabs>
        <w:ind w:left="2160" w:hanging="360"/>
      </w:pPr>
      <w:rPr>
        <w:rFonts w:ascii="Arial" w:hAnsi="Arial" w:hint="default"/>
      </w:rPr>
    </w:lvl>
    <w:lvl w:ilvl="3" w:tplc="B65C8F42" w:tentative="1">
      <w:start w:val="1"/>
      <w:numFmt w:val="bullet"/>
      <w:lvlText w:val="•"/>
      <w:lvlJc w:val="left"/>
      <w:pPr>
        <w:tabs>
          <w:tab w:val="num" w:pos="2880"/>
        </w:tabs>
        <w:ind w:left="2880" w:hanging="360"/>
      </w:pPr>
      <w:rPr>
        <w:rFonts w:ascii="Arial" w:hAnsi="Arial" w:hint="default"/>
      </w:rPr>
    </w:lvl>
    <w:lvl w:ilvl="4" w:tplc="5EFE9ACE" w:tentative="1">
      <w:start w:val="1"/>
      <w:numFmt w:val="bullet"/>
      <w:lvlText w:val="•"/>
      <w:lvlJc w:val="left"/>
      <w:pPr>
        <w:tabs>
          <w:tab w:val="num" w:pos="3600"/>
        </w:tabs>
        <w:ind w:left="3600" w:hanging="360"/>
      </w:pPr>
      <w:rPr>
        <w:rFonts w:ascii="Arial" w:hAnsi="Arial" w:hint="default"/>
      </w:rPr>
    </w:lvl>
    <w:lvl w:ilvl="5" w:tplc="7A940622" w:tentative="1">
      <w:start w:val="1"/>
      <w:numFmt w:val="bullet"/>
      <w:lvlText w:val="•"/>
      <w:lvlJc w:val="left"/>
      <w:pPr>
        <w:tabs>
          <w:tab w:val="num" w:pos="4320"/>
        </w:tabs>
        <w:ind w:left="4320" w:hanging="360"/>
      </w:pPr>
      <w:rPr>
        <w:rFonts w:ascii="Arial" w:hAnsi="Arial" w:hint="default"/>
      </w:rPr>
    </w:lvl>
    <w:lvl w:ilvl="6" w:tplc="992E2040" w:tentative="1">
      <w:start w:val="1"/>
      <w:numFmt w:val="bullet"/>
      <w:lvlText w:val="•"/>
      <w:lvlJc w:val="left"/>
      <w:pPr>
        <w:tabs>
          <w:tab w:val="num" w:pos="5040"/>
        </w:tabs>
        <w:ind w:left="5040" w:hanging="360"/>
      </w:pPr>
      <w:rPr>
        <w:rFonts w:ascii="Arial" w:hAnsi="Arial" w:hint="default"/>
      </w:rPr>
    </w:lvl>
    <w:lvl w:ilvl="7" w:tplc="C1A205E6" w:tentative="1">
      <w:start w:val="1"/>
      <w:numFmt w:val="bullet"/>
      <w:lvlText w:val="•"/>
      <w:lvlJc w:val="left"/>
      <w:pPr>
        <w:tabs>
          <w:tab w:val="num" w:pos="5760"/>
        </w:tabs>
        <w:ind w:left="5760" w:hanging="360"/>
      </w:pPr>
      <w:rPr>
        <w:rFonts w:ascii="Arial" w:hAnsi="Arial" w:hint="default"/>
      </w:rPr>
    </w:lvl>
    <w:lvl w:ilvl="8" w:tplc="CD0E501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DB53B03"/>
    <w:multiLevelType w:val="hybridMultilevel"/>
    <w:tmpl w:val="EDDC8E74"/>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2852FD"/>
    <w:multiLevelType w:val="hybridMultilevel"/>
    <w:tmpl w:val="90707B28"/>
    <w:lvl w:ilvl="0" w:tplc="146CF03A">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2"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BB7267F"/>
    <w:multiLevelType w:val="hybridMultilevel"/>
    <w:tmpl w:val="359E59A0"/>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4"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23007A"/>
    <w:multiLevelType w:val="hybridMultilevel"/>
    <w:tmpl w:val="01C4FBC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DC516D"/>
    <w:multiLevelType w:val="hybridMultilevel"/>
    <w:tmpl w:val="03DE97BA"/>
    <w:lvl w:ilvl="0" w:tplc="0BC8361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17091009">
    <w:abstractNumId w:val="30"/>
  </w:num>
  <w:num w:numId="2" w16cid:durableId="2063284692">
    <w:abstractNumId w:val="29"/>
  </w:num>
  <w:num w:numId="3" w16cid:durableId="1135368581">
    <w:abstractNumId w:val="56"/>
  </w:num>
  <w:num w:numId="4" w16cid:durableId="704406726">
    <w:abstractNumId w:val="11"/>
  </w:num>
  <w:num w:numId="5" w16cid:durableId="972713074">
    <w:abstractNumId w:val="42"/>
  </w:num>
  <w:num w:numId="6" w16cid:durableId="8531389">
    <w:abstractNumId w:val="16"/>
  </w:num>
  <w:num w:numId="7" w16cid:durableId="530193856">
    <w:abstractNumId w:val="12"/>
  </w:num>
  <w:num w:numId="8" w16cid:durableId="1338725016">
    <w:abstractNumId w:val="40"/>
  </w:num>
  <w:num w:numId="9" w16cid:durableId="2006936866">
    <w:abstractNumId w:val="50"/>
  </w:num>
  <w:num w:numId="10" w16cid:durableId="1024597497">
    <w:abstractNumId w:val="38"/>
  </w:num>
  <w:num w:numId="11" w16cid:durableId="1389957571">
    <w:abstractNumId w:val="23"/>
  </w:num>
  <w:num w:numId="12" w16cid:durableId="1699549609">
    <w:abstractNumId w:val="8"/>
  </w:num>
  <w:num w:numId="13" w16cid:durableId="159396323">
    <w:abstractNumId w:val="22"/>
  </w:num>
  <w:num w:numId="14" w16cid:durableId="487400291">
    <w:abstractNumId w:val="51"/>
  </w:num>
  <w:num w:numId="15" w16cid:durableId="1698315709">
    <w:abstractNumId w:val="4"/>
  </w:num>
  <w:num w:numId="16" w16cid:durableId="627399703">
    <w:abstractNumId w:val="54"/>
  </w:num>
  <w:num w:numId="17" w16cid:durableId="1836263769">
    <w:abstractNumId w:val="6"/>
  </w:num>
  <w:num w:numId="18" w16cid:durableId="1809006650">
    <w:abstractNumId w:val="37"/>
  </w:num>
  <w:num w:numId="19" w16cid:durableId="1298336326">
    <w:abstractNumId w:val="39"/>
  </w:num>
  <w:num w:numId="20" w16cid:durableId="829293580">
    <w:abstractNumId w:val="2"/>
  </w:num>
  <w:num w:numId="21" w16cid:durableId="400981273">
    <w:abstractNumId w:val="32"/>
  </w:num>
  <w:num w:numId="22" w16cid:durableId="1040786329">
    <w:abstractNumId w:val="14"/>
  </w:num>
  <w:num w:numId="23" w16cid:durableId="1626424674">
    <w:abstractNumId w:val="52"/>
  </w:num>
  <w:num w:numId="24" w16cid:durableId="342709832">
    <w:abstractNumId w:val="19"/>
  </w:num>
  <w:num w:numId="25" w16cid:durableId="186992320">
    <w:abstractNumId w:val="21"/>
  </w:num>
  <w:num w:numId="26" w16cid:durableId="1432511578">
    <w:abstractNumId w:val="35"/>
  </w:num>
  <w:num w:numId="27" w16cid:durableId="159783577">
    <w:abstractNumId w:val="41"/>
  </w:num>
  <w:num w:numId="28" w16cid:durableId="546451779">
    <w:abstractNumId w:val="45"/>
  </w:num>
  <w:num w:numId="29" w16cid:durableId="1092705868">
    <w:abstractNumId w:val="0"/>
  </w:num>
  <w:num w:numId="30" w16cid:durableId="411514539">
    <w:abstractNumId w:val="48"/>
  </w:num>
  <w:num w:numId="31" w16cid:durableId="1188375614">
    <w:abstractNumId w:val="43"/>
  </w:num>
  <w:num w:numId="32" w16cid:durableId="1388533546">
    <w:abstractNumId w:val="34"/>
  </w:num>
  <w:num w:numId="33" w16cid:durableId="991910635">
    <w:abstractNumId w:val="57"/>
  </w:num>
  <w:num w:numId="34" w16cid:durableId="689111418">
    <w:abstractNumId w:val="60"/>
  </w:num>
  <w:num w:numId="35" w16cid:durableId="203257040">
    <w:abstractNumId w:val="31"/>
  </w:num>
  <w:num w:numId="36" w16cid:durableId="445349817">
    <w:abstractNumId w:val="20"/>
  </w:num>
  <w:num w:numId="37" w16cid:durableId="406418483">
    <w:abstractNumId w:val="26"/>
  </w:num>
  <w:num w:numId="38" w16cid:durableId="1239368933">
    <w:abstractNumId w:val="58"/>
  </w:num>
  <w:num w:numId="39" w16cid:durableId="1314211701">
    <w:abstractNumId w:val="18"/>
  </w:num>
  <w:num w:numId="40" w16cid:durableId="290286201">
    <w:abstractNumId w:val="3"/>
  </w:num>
  <w:num w:numId="41" w16cid:durableId="1846432260">
    <w:abstractNumId w:val="33"/>
  </w:num>
  <w:num w:numId="42" w16cid:durableId="171989370">
    <w:abstractNumId w:val="59"/>
  </w:num>
  <w:num w:numId="43" w16cid:durableId="1763183616">
    <w:abstractNumId w:val="15"/>
  </w:num>
  <w:num w:numId="44" w16cid:durableId="791090368">
    <w:abstractNumId w:val="24"/>
  </w:num>
  <w:num w:numId="45" w16cid:durableId="542985468">
    <w:abstractNumId w:val="7"/>
  </w:num>
  <w:num w:numId="46" w16cid:durableId="843470738">
    <w:abstractNumId w:val="9"/>
  </w:num>
  <w:num w:numId="47" w16cid:durableId="161164141">
    <w:abstractNumId w:val="10"/>
  </w:num>
  <w:num w:numId="48" w16cid:durableId="1602183549">
    <w:abstractNumId w:val="49"/>
  </w:num>
  <w:num w:numId="49" w16cid:durableId="92671112">
    <w:abstractNumId w:val="46"/>
  </w:num>
  <w:num w:numId="50" w16cid:durableId="2008941741">
    <w:abstractNumId w:val="25"/>
  </w:num>
  <w:num w:numId="51" w16cid:durableId="87392127">
    <w:abstractNumId w:val="53"/>
  </w:num>
  <w:num w:numId="52" w16cid:durableId="2014647297">
    <w:abstractNumId w:val="17"/>
  </w:num>
  <w:num w:numId="53" w16cid:durableId="1112359194">
    <w:abstractNumId w:val="61"/>
  </w:num>
  <w:num w:numId="54" w16cid:durableId="500848838">
    <w:abstractNumId w:val="1"/>
  </w:num>
  <w:num w:numId="55" w16cid:durableId="1416322987">
    <w:abstractNumId w:val="27"/>
  </w:num>
  <w:num w:numId="56" w16cid:durableId="1134257053">
    <w:abstractNumId w:val="5"/>
  </w:num>
  <w:num w:numId="57" w16cid:durableId="1534463824">
    <w:abstractNumId w:val="44"/>
  </w:num>
  <w:num w:numId="58" w16cid:durableId="2091392414">
    <w:abstractNumId w:val="36"/>
  </w:num>
  <w:num w:numId="59" w16cid:durableId="1749301258">
    <w:abstractNumId w:val="13"/>
  </w:num>
  <w:num w:numId="60" w16cid:durableId="2011906588">
    <w:abstractNumId w:val="51"/>
    <w:lvlOverride w:ilvl="0">
      <w:startOverride w:val="1"/>
    </w:lvlOverride>
  </w:num>
  <w:num w:numId="61" w16cid:durableId="539630642">
    <w:abstractNumId w:val="55"/>
  </w:num>
  <w:num w:numId="62" w16cid:durableId="384061610">
    <w:abstractNumId w:val="28"/>
  </w:num>
  <w:num w:numId="63" w16cid:durableId="1253394894">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51A"/>
    <w:rsid w:val="00015DBC"/>
    <w:rsid w:val="00017121"/>
    <w:rsid w:val="000224A4"/>
    <w:rsid w:val="00022B9C"/>
    <w:rsid w:val="00023308"/>
    <w:rsid w:val="0002474C"/>
    <w:rsid w:val="00025DF1"/>
    <w:rsid w:val="000267B2"/>
    <w:rsid w:val="0002718C"/>
    <w:rsid w:val="000301AA"/>
    <w:rsid w:val="000301BE"/>
    <w:rsid w:val="00034101"/>
    <w:rsid w:val="00034B3C"/>
    <w:rsid w:val="00041594"/>
    <w:rsid w:val="0004262D"/>
    <w:rsid w:val="00044A50"/>
    <w:rsid w:val="00044D3C"/>
    <w:rsid w:val="00044D98"/>
    <w:rsid w:val="00046CFA"/>
    <w:rsid w:val="00050545"/>
    <w:rsid w:val="00052678"/>
    <w:rsid w:val="000552DC"/>
    <w:rsid w:val="00056A7A"/>
    <w:rsid w:val="00056FA0"/>
    <w:rsid w:val="000571A8"/>
    <w:rsid w:val="000576CF"/>
    <w:rsid w:val="00057B8E"/>
    <w:rsid w:val="00057D47"/>
    <w:rsid w:val="00060567"/>
    <w:rsid w:val="0006061E"/>
    <w:rsid w:val="00064493"/>
    <w:rsid w:val="00070353"/>
    <w:rsid w:val="00074492"/>
    <w:rsid w:val="000745AD"/>
    <w:rsid w:val="00074B10"/>
    <w:rsid w:val="0007764C"/>
    <w:rsid w:val="000818F4"/>
    <w:rsid w:val="00081EC4"/>
    <w:rsid w:val="00082BAD"/>
    <w:rsid w:val="00090601"/>
    <w:rsid w:val="000923A0"/>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C751E"/>
    <w:rsid w:val="000D1042"/>
    <w:rsid w:val="000D2A42"/>
    <w:rsid w:val="000E03C4"/>
    <w:rsid w:val="000E15AB"/>
    <w:rsid w:val="000E4CED"/>
    <w:rsid w:val="000E6B78"/>
    <w:rsid w:val="000F0DE1"/>
    <w:rsid w:val="000F1E7D"/>
    <w:rsid w:val="000F2CBC"/>
    <w:rsid w:val="000F2E9B"/>
    <w:rsid w:val="000F419D"/>
    <w:rsid w:val="000F5021"/>
    <w:rsid w:val="000F5134"/>
    <w:rsid w:val="000F5CC4"/>
    <w:rsid w:val="000F5DA6"/>
    <w:rsid w:val="000F7D77"/>
    <w:rsid w:val="00106E0A"/>
    <w:rsid w:val="00107335"/>
    <w:rsid w:val="00107715"/>
    <w:rsid w:val="00111D96"/>
    <w:rsid w:val="00111E38"/>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4B4B"/>
    <w:rsid w:val="0013586E"/>
    <w:rsid w:val="00136D1F"/>
    <w:rsid w:val="001444AF"/>
    <w:rsid w:val="001444DC"/>
    <w:rsid w:val="001446E7"/>
    <w:rsid w:val="00146D5C"/>
    <w:rsid w:val="00146E5B"/>
    <w:rsid w:val="00150AF6"/>
    <w:rsid w:val="00151826"/>
    <w:rsid w:val="00151DC1"/>
    <w:rsid w:val="00154CDE"/>
    <w:rsid w:val="00154F7E"/>
    <w:rsid w:val="001552FD"/>
    <w:rsid w:val="00155445"/>
    <w:rsid w:val="00155572"/>
    <w:rsid w:val="0015594B"/>
    <w:rsid w:val="0015790B"/>
    <w:rsid w:val="00160B0D"/>
    <w:rsid w:val="001614D8"/>
    <w:rsid w:val="001632EC"/>
    <w:rsid w:val="00163FD8"/>
    <w:rsid w:val="001663CB"/>
    <w:rsid w:val="0016729F"/>
    <w:rsid w:val="001722FC"/>
    <w:rsid w:val="0017449F"/>
    <w:rsid w:val="00180DEC"/>
    <w:rsid w:val="0018150A"/>
    <w:rsid w:val="00185B85"/>
    <w:rsid w:val="00185E1A"/>
    <w:rsid w:val="00185F43"/>
    <w:rsid w:val="00192A6F"/>
    <w:rsid w:val="001933B5"/>
    <w:rsid w:val="001A3EB1"/>
    <w:rsid w:val="001A4B2D"/>
    <w:rsid w:val="001A4E19"/>
    <w:rsid w:val="001A50CB"/>
    <w:rsid w:val="001A57B6"/>
    <w:rsid w:val="001B031F"/>
    <w:rsid w:val="001B3D23"/>
    <w:rsid w:val="001B490B"/>
    <w:rsid w:val="001B64DA"/>
    <w:rsid w:val="001B7D1B"/>
    <w:rsid w:val="001C0F3F"/>
    <w:rsid w:val="001C0FDD"/>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5BD5"/>
    <w:rsid w:val="001F02BF"/>
    <w:rsid w:val="001F1883"/>
    <w:rsid w:val="001F3D00"/>
    <w:rsid w:val="001F3DE5"/>
    <w:rsid w:val="001F600B"/>
    <w:rsid w:val="001F6736"/>
    <w:rsid w:val="001F7B83"/>
    <w:rsid w:val="002014E6"/>
    <w:rsid w:val="00202111"/>
    <w:rsid w:val="002034C4"/>
    <w:rsid w:val="002042C1"/>
    <w:rsid w:val="00205D42"/>
    <w:rsid w:val="00206961"/>
    <w:rsid w:val="002070B3"/>
    <w:rsid w:val="00210583"/>
    <w:rsid w:val="002110D8"/>
    <w:rsid w:val="00212650"/>
    <w:rsid w:val="00215781"/>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1A1"/>
    <w:rsid w:val="002355CC"/>
    <w:rsid w:val="002373E8"/>
    <w:rsid w:val="00244005"/>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7BDA"/>
    <w:rsid w:val="00267F5D"/>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4F36"/>
    <w:rsid w:val="00295130"/>
    <w:rsid w:val="00295928"/>
    <w:rsid w:val="00297F4E"/>
    <w:rsid w:val="002A06C1"/>
    <w:rsid w:val="002A070D"/>
    <w:rsid w:val="002A2383"/>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202"/>
    <w:rsid w:val="002C6CD3"/>
    <w:rsid w:val="002C7AE9"/>
    <w:rsid w:val="002D02B9"/>
    <w:rsid w:val="002D0DFA"/>
    <w:rsid w:val="002D1D15"/>
    <w:rsid w:val="002D3E32"/>
    <w:rsid w:val="002D5757"/>
    <w:rsid w:val="002D77F8"/>
    <w:rsid w:val="002E06D5"/>
    <w:rsid w:val="002E0EE6"/>
    <w:rsid w:val="002E156A"/>
    <w:rsid w:val="002E1EAB"/>
    <w:rsid w:val="002E2435"/>
    <w:rsid w:val="002E635A"/>
    <w:rsid w:val="002E6468"/>
    <w:rsid w:val="002E6820"/>
    <w:rsid w:val="002F0DDB"/>
    <w:rsid w:val="002F28AB"/>
    <w:rsid w:val="002F39E8"/>
    <w:rsid w:val="002F5952"/>
    <w:rsid w:val="002F62AF"/>
    <w:rsid w:val="002F6B1B"/>
    <w:rsid w:val="003005A1"/>
    <w:rsid w:val="0030418F"/>
    <w:rsid w:val="0030624E"/>
    <w:rsid w:val="00306EDF"/>
    <w:rsid w:val="00307EFB"/>
    <w:rsid w:val="00311126"/>
    <w:rsid w:val="003134B3"/>
    <w:rsid w:val="00313985"/>
    <w:rsid w:val="003200FE"/>
    <w:rsid w:val="00320928"/>
    <w:rsid w:val="003232FF"/>
    <w:rsid w:val="00325BFC"/>
    <w:rsid w:val="00326F53"/>
    <w:rsid w:val="003271A4"/>
    <w:rsid w:val="00327786"/>
    <w:rsid w:val="00330346"/>
    <w:rsid w:val="0033314C"/>
    <w:rsid w:val="00333F69"/>
    <w:rsid w:val="00336AE4"/>
    <w:rsid w:val="00340AEA"/>
    <w:rsid w:val="00341563"/>
    <w:rsid w:val="0034168D"/>
    <w:rsid w:val="00342DD9"/>
    <w:rsid w:val="00343E39"/>
    <w:rsid w:val="00345E5E"/>
    <w:rsid w:val="0035075D"/>
    <w:rsid w:val="00350F10"/>
    <w:rsid w:val="00362D7B"/>
    <w:rsid w:val="003631C4"/>
    <w:rsid w:val="00364F73"/>
    <w:rsid w:val="00366D26"/>
    <w:rsid w:val="003672A4"/>
    <w:rsid w:val="00367F1E"/>
    <w:rsid w:val="00372771"/>
    <w:rsid w:val="0037371A"/>
    <w:rsid w:val="00376A8B"/>
    <w:rsid w:val="00386A14"/>
    <w:rsid w:val="00391515"/>
    <w:rsid w:val="0039187D"/>
    <w:rsid w:val="00391F23"/>
    <w:rsid w:val="003936AA"/>
    <w:rsid w:val="00395BB5"/>
    <w:rsid w:val="00396679"/>
    <w:rsid w:val="00397272"/>
    <w:rsid w:val="003A5BE2"/>
    <w:rsid w:val="003A5CDA"/>
    <w:rsid w:val="003A6450"/>
    <w:rsid w:val="003A653D"/>
    <w:rsid w:val="003B1B8C"/>
    <w:rsid w:val="003B1E48"/>
    <w:rsid w:val="003B2B37"/>
    <w:rsid w:val="003B331C"/>
    <w:rsid w:val="003B3C0F"/>
    <w:rsid w:val="003B7B9A"/>
    <w:rsid w:val="003C05CA"/>
    <w:rsid w:val="003C1CDA"/>
    <w:rsid w:val="003C2081"/>
    <w:rsid w:val="003C2545"/>
    <w:rsid w:val="003C2586"/>
    <w:rsid w:val="003C3318"/>
    <w:rsid w:val="003C43B0"/>
    <w:rsid w:val="003C4AD2"/>
    <w:rsid w:val="003C4D67"/>
    <w:rsid w:val="003C4E76"/>
    <w:rsid w:val="003C5CB2"/>
    <w:rsid w:val="003C7934"/>
    <w:rsid w:val="003C7EBD"/>
    <w:rsid w:val="003D1DDD"/>
    <w:rsid w:val="003D287E"/>
    <w:rsid w:val="003D48D5"/>
    <w:rsid w:val="003D4ED7"/>
    <w:rsid w:val="003D7AEE"/>
    <w:rsid w:val="003E0E2F"/>
    <w:rsid w:val="003E1329"/>
    <w:rsid w:val="003E211E"/>
    <w:rsid w:val="003E3AFA"/>
    <w:rsid w:val="003E66F5"/>
    <w:rsid w:val="003E6F62"/>
    <w:rsid w:val="003E7DB4"/>
    <w:rsid w:val="003F0421"/>
    <w:rsid w:val="003F06E1"/>
    <w:rsid w:val="003F0C82"/>
    <w:rsid w:val="003F5D80"/>
    <w:rsid w:val="003F5EC0"/>
    <w:rsid w:val="003F6639"/>
    <w:rsid w:val="00400034"/>
    <w:rsid w:val="00400D84"/>
    <w:rsid w:val="00402074"/>
    <w:rsid w:val="00404041"/>
    <w:rsid w:val="00405549"/>
    <w:rsid w:val="0041279E"/>
    <w:rsid w:val="00412A7B"/>
    <w:rsid w:val="00413C87"/>
    <w:rsid w:val="00414692"/>
    <w:rsid w:val="004150D5"/>
    <w:rsid w:val="00415D49"/>
    <w:rsid w:val="00416E1A"/>
    <w:rsid w:val="00420328"/>
    <w:rsid w:val="0042052A"/>
    <w:rsid w:val="00423FE3"/>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1F49"/>
    <w:rsid w:val="00444034"/>
    <w:rsid w:val="004457B7"/>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4EA4"/>
    <w:rsid w:val="004967C9"/>
    <w:rsid w:val="0049681A"/>
    <w:rsid w:val="00497E23"/>
    <w:rsid w:val="004A05E0"/>
    <w:rsid w:val="004A09B4"/>
    <w:rsid w:val="004A1124"/>
    <w:rsid w:val="004A248C"/>
    <w:rsid w:val="004A2923"/>
    <w:rsid w:val="004A5EF4"/>
    <w:rsid w:val="004A6682"/>
    <w:rsid w:val="004A6E6D"/>
    <w:rsid w:val="004B06A6"/>
    <w:rsid w:val="004B28B4"/>
    <w:rsid w:val="004B28B9"/>
    <w:rsid w:val="004B2C1B"/>
    <w:rsid w:val="004B37F6"/>
    <w:rsid w:val="004B3AF7"/>
    <w:rsid w:val="004B4F9E"/>
    <w:rsid w:val="004B726C"/>
    <w:rsid w:val="004C1445"/>
    <w:rsid w:val="004C1CC8"/>
    <w:rsid w:val="004C4B19"/>
    <w:rsid w:val="004C4DAE"/>
    <w:rsid w:val="004C6879"/>
    <w:rsid w:val="004D0299"/>
    <w:rsid w:val="004D0C69"/>
    <w:rsid w:val="004D10DD"/>
    <w:rsid w:val="004D1103"/>
    <w:rsid w:val="004D17B2"/>
    <w:rsid w:val="004D221D"/>
    <w:rsid w:val="004D3569"/>
    <w:rsid w:val="004D42DC"/>
    <w:rsid w:val="004D536E"/>
    <w:rsid w:val="004D56E0"/>
    <w:rsid w:val="004E5491"/>
    <w:rsid w:val="004E5A3E"/>
    <w:rsid w:val="004E7508"/>
    <w:rsid w:val="004F0F81"/>
    <w:rsid w:val="004F10AD"/>
    <w:rsid w:val="004F4678"/>
    <w:rsid w:val="004F668D"/>
    <w:rsid w:val="004F72BF"/>
    <w:rsid w:val="00500112"/>
    <w:rsid w:val="0050064F"/>
    <w:rsid w:val="0050185B"/>
    <w:rsid w:val="00502F84"/>
    <w:rsid w:val="005031C6"/>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0D6B"/>
    <w:rsid w:val="005316CE"/>
    <w:rsid w:val="0053332F"/>
    <w:rsid w:val="005357AC"/>
    <w:rsid w:val="005365BA"/>
    <w:rsid w:val="00536BFB"/>
    <w:rsid w:val="005402DA"/>
    <w:rsid w:val="005409A9"/>
    <w:rsid w:val="005410C9"/>
    <w:rsid w:val="00541B34"/>
    <w:rsid w:val="00542290"/>
    <w:rsid w:val="00543C13"/>
    <w:rsid w:val="00543D2C"/>
    <w:rsid w:val="00543F43"/>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3423"/>
    <w:rsid w:val="00564D32"/>
    <w:rsid w:val="00565B39"/>
    <w:rsid w:val="00565DE3"/>
    <w:rsid w:val="005708E0"/>
    <w:rsid w:val="00581839"/>
    <w:rsid w:val="00583B1A"/>
    <w:rsid w:val="005840C8"/>
    <w:rsid w:val="00586D83"/>
    <w:rsid w:val="00591E0D"/>
    <w:rsid w:val="00594119"/>
    <w:rsid w:val="00594941"/>
    <w:rsid w:val="005965A9"/>
    <w:rsid w:val="005A2499"/>
    <w:rsid w:val="005A2610"/>
    <w:rsid w:val="005A31B9"/>
    <w:rsid w:val="005A3B6D"/>
    <w:rsid w:val="005A601C"/>
    <w:rsid w:val="005A6ED1"/>
    <w:rsid w:val="005A7221"/>
    <w:rsid w:val="005A7262"/>
    <w:rsid w:val="005A75CE"/>
    <w:rsid w:val="005B0891"/>
    <w:rsid w:val="005B1709"/>
    <w:rsid w:val="005B2601"/>
    <w:rsid w:val="005B43FF"/>
    <w:rsid w:val="005B4502"/>
    <w:rsid w:val="005C03F6"/>
    <w:rsid w:val="005C18B5"/>
    <w:rsid w:val="005C3346"/>
    <w:rsid w:val="005C4986"/>
    <w:rsid w:val="005C5080"/>
    <w:rsid w:val="005C54F6"/>
    <w:rsid w:val="005C5CDB"/>
    <w:rsid w:val="005D02C4"/>
    <w:rsid w:val="005D0F4E"/>
    <w:rsid w:val="005D195F"/>
    <w:rsid w:val="005D1D74"/>
    <w:rsid w:val="005D2E6B"/>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3F14"/>
    <w:rsid w:val="0060457F"/>
    <w:rsid w:val="00605B1F"/>
    <w:rsid w:val="006074F5"/>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15D0"/>
    <w:rsid w:val="006555C0"/>
    <w:rsid w:val="00657D7A"/>
    <w:rsid w:val="00662067"/>
    <w:rsid w:val="006627FC"/>
    <w:rsid w:val="0066350F"/>
    <w:rsid w:val="00663C83"/>
    <w:rsid w:val="006649F6"/>
    <w:rsid w:val="00666863"/>
    <w:rsid w:val="006720B4"/>
    <w:rsid w:val="00672307"/>
    <w:rsid w:val="006755BC"/>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968DF"/>
    <w:rsid w:val="006A085B"/>
    <w:rsid w:val="006A09E3"/>
    <w:rsid w:val="006A1376"/>
    <w:rsid w:val="006A2066"/>
    <w:rsid w:val="006A352E"/>
    <w:rsid w:val="006A781E"/>
    <w:rsid w:val="006B25AE"/>
    <w:rsid w:val="006B2D0C"/>
    <w:rsid w:val="006B3690"/>
    <w:rsid w:val="006B4E89"/>
    <w:rsid w:val="006B74A7"/>
    <w:rsid w:val="006C1B29"/>
    <w:rsid w:val="006C3DAC"/>
    <w:rsid w:val="006C4EB7"/>
    <w:rsid w:val="006C648D"/>
    <w:rsid w:val="006C7A4C"/>
    <w:rsid w:val="006C7EE5"/>
    <w:rsid w:val="006D02B7"/>
    <w:rsid w:val="006D1241"/>
    <w:rsid w:val="006D31EA"/>
    <w:rsid w:val="006D3250"/>
    <w:rsid w:val="006D35D3"/>
    <w:rsid w:val="006D505F"/>
    <w:rsid w:val="006E081A"/>
    <w:rsid w:val="006E09BE"/>
    <w:rsid w:val="006E0A14"/>
    <w:rsid w:val="006E1180"/>
    <w:rsid w:val="006E1EE3"/>
    <w:rsid w:val="006E3083"/>
    <w:rsid w:val="006E3DA9"/>
    <w:rsid w:val="006E4398"/>
    <w:rsid w:val="006E66CE"/>
    <w:rsid w:val="006E68A4"/>
    <w:rsid w:val="006E7824"/>
    <w:rsid w:val="006F0C7A"/>
    <w:rsid w:val="006F0E06"/>
    <w:rsid w:val="006F13B9"/>
    <w:rsid w:val="006F374A"/>
    <w:rsid w:val="006F3AF0"/>
    <w:rsid w:val="006F4E7D"/>
    <w:rsid w:val="006F5928"/>
    <w:rsid w:val="007002AE"/>
    <w:rsid w:val="007008F0"/>
    <w:rsid w:val="00701ED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471A6"/>
    <w:rsid w:val="00750E62"/>
    <w:rsid w:val="00750FAA"/>
    <w:rsid w:val="007527ED"/>
    <w:rsid w:val="00753C4A"/>
    <w:rsid w:val="00755E88"/>
    <w:rsid w:val="00756022"/>
    <w:rsid w:val="00756437"/>
    <w:rsid w:val="00757C60"/>
    <w:rsid w:val="007613FE"/>
    <w:rsid w:val="00762133"/>
    <w:rsid w:val="00762399"/>
    <w:rsid w:val="00763769"/>
    <w:rsid w:val="0076783C"/>
    <w:rsid w:val="00767D6C"/>
    <w:rsid w:val="00770949"/>
    <w:rsid w:val="00771164"/>
    <w:rsid w:val="00772362"/>
    <w:rsid w:val="00775729"/>
    <w:rsid w:val="00775FD1"/>
    <w:rsid w:val="00776EBD"/>
    <w:rsid w:val="00777103"/>
    <w:rsid w:val="00781374"/>
    <w:rsid w:val="00782049"/>
    <w:rsid w:val="00783C43"/>
    <w:rsid w:val="00783F3E"/>
    <w:rsid w:val="00787F51"/>
    <w:rsid w:val="00790DC9"/>
    <w:rsid w:val="00790FC6"/>
    <w:rsid w:val="0079114E"/>
    <w:rsid w:val="0079342B"/>
    <w:rsid w:val="0079485C"/>
    <w:rsid w:val="00795873"/>
    <w:rsid w:val="007A00FB"/>
    <w:rsid w:val="007A1649"/>
    <w:rsid w:val="007A18DC"/>
    <w:rsid w:val="007A368E"/>
    <w:rsid w:val="007A4AE4"/>
    <w:rsid w:val="007A7426"/>
    <w:rsid w:val="007A7A53"/>
    <w:rsid w:val="007B35B6"/>
    <w:rsid w:val="007B3BDC"/>
    <w:rsid w:val="007B4BCA"/>
    <w:rsid w:val="007B6542"/>
    <w:rsid w:val="007B6867"/>
    <w:rsid w:val="007C11D5"/>
    <w:rsid w:val="007C28F8"/>
    <w:rsid w:val="007C31C1"/>
    <w:rsid w:val="007C664E"/>
    <w:rsid w:val="007D1A7B"/>
    <w:rsid w:val="007D4DBC"/>
    <w:rsid w:val="007D4E1C"/>
    <w:rsid w:val="007E00A1"/>
    <w:rsid w:val="007E0864"/>
    <w:rsid w:val="007E2333"/>
    <w:rsid w:val="007E3852"/>
    <w:rsid w:val="007F05C3"/>
    <w:rsid w:val="007F1CAD"/>
    <w:rsid w:val="007F2E42"/>
    <w:rsid w:val="007F33EE"/>
    <w:rsid w:val="007F33F7"/>
    <w:rsid w:val="007F435B"/>
    <w:rsid w:val="007F4891"/>
    <w:rsid w:val="007F5B82"/>
    <w:rsid w:val="007F5E39"/>
    <w:rsid w:val="007F7123"/>
    <w:rsid w:val="00801498"/>
    <w:rsid w:val="008014D5"/>
    <w:rsid w:val="00804B8C"/>
    <w:rsid w:val="00805358"/>
    <w:rsid w:val="00805B80"/>
    <w:rsid w:val="008062BF"/>
    <w:rsid w:val="008076AF"/>
    <w:rsid w:val="00807A20"/>
    <w:rsid w:val="00807EE7"/>
    <w:rsid w:val="008109E6"/>
    <w:rsid w:val="008127F8"/>
    <w:rsid w:val="00815009"/>
    <w:rsid w:val="00815E9D"/>
    <w:rsid w:val="00816955"/>
    <w:rsid w:val="00820EA1"/>
    <w:rsid w:val="008214FB"/>
    <w:rsid w:val="00822734"/>
    <w:rsid w:val="00823597"/>
    <w:rsid w:val="00824AD1"/>
    <w:rsid w:val="008255B3"/>
    <w:rsid w:val="00825AAE"/>
    <w:rsid w:val="00830EA2"/>
    <w:rsid w:val="00832453"/>
    <w:rsid w:val="00832FE4"/>
    <w:rsid w:val="0083558E"/>
    <w:rsid w:val="0083660B"/>
    <w:rsid w:val="008377DE"/>
    <w:rsid w:val="00837BDC"/>
    <w:rsid w:val="00840754"/>
    <w:rsid w:val="008408B7"/>
    <w:rsid w:val="00842380"/>
    <w:rsid w:val="0084244E"/>
    <w:rsid w:val="0084458A"/>
    <w:rsid w:val="00844947"/>
    <w:rsid w:val="00845256"/>
    <w:rsid w:val="0084615B"/>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20F"/>
    <w:rsid w:val="00877843"/>
    <w:rsid w:val="00881CAE"/>
    <w:rsid w:val="00882D70"/>
    <w:rsid w:val="00885036"/>
    <w:rsid w:val="00890733"/>
    <w:rsid w:val="00893068"/>
    <w:rsid w:val="008931A0"/>
    <w:rsid w:val="0089383F"/>
    <w:rsid w:val="00895D68"/>
    <w:rsid w:val="008A250A"/>
    <w:rsid w:val="008A3498"/>
    <w:rsid w:val="008A4FC2"/>
    <w:rsid w:val="008A6764"/>
    <w:rsid w:val="008B0293"/>
    <w:rsid w:val="008B07DA"/>
    <w:rsid w:val="008B0CAD"/>
    <w:rsid w:val="008B4EFF"/>
    <w:rsid w:val="008C3ECC"/>
    <w:rsid w:val="008C5F79"/>
    <w:rsid w:val="008C7D96"/>
    <w:rsid w:val="008D19DC"/>
    <w:rsid w:val="008D29AC"/>
    <w:rsid w:val="008E2144"/>
    <w:rsid w:val="008E389D"/>
    <w:rsid w:val="008E399F"/>
    <w:rsid w:val="008E3B9F"/>
    <w:rsid w:val="008E6340"/>
    <w:rsid w:val="008E672B"/>
    <w:rsid w:val="008F0D60"/>
    <w:rsid w:val="008F30D8"/>
    <w:rsid w:val="008F4560"/>
    <w:rsid w:val="008F645E"/>
    <w:rsid w:val="008F6F80"/>
    <w:rsid w:val="009007D6"/>
    <w:rsid w:val="009009EF"/>
    <w:rsid w:val="009010BE"/>
    <w:rsid w:val="00901733"/>
    <w:rsid w:val="00901A4C"/>
    <w:rsid w:val="009035BC"/>
    <w:rsid w:val="009050C7"/>
    <w:rsid w:val="00905327"/>
    <w:rsid w:val="00906070"/>
    <w:rsid w:val="00911865"/>
    <w:rsid w:val="0091272F"/>
    <w:rsid w:val="00913D2E"/>
    <w:rsid w:val="00920116"/>
    <w:rsid w:val="00920818"/>
    <w:rsid w:val="009218CC"/>
    <w:rsid w:val="009227A7"/>
    <w:rsid w:val="0092293D"/>
    <w:rsid w:val="00923B8A"/>
    <w:rsid w:val="00923B9E"/>
    <w:rsid w:val="009249BA"/>
    <w:rsid w:val="00924AAB"/>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4654D"/>
    <w:rsid w:val="00947697"/>
    <w:rsid w:val="00950E4A"/>
    <w:rsid w:val="00950EBF"/>
    <w:rsid w:val="00951C9C"/>
    <w:rsid w:val="00953345"/>
    <w:rsid w:val="009547BC"/>
    <w:rsid w:val="00954C98"/>
    <w:rsid w:val="009554F2"/>
    <w:rsid w:val="0096173F"/>
    <w:rsid w:val="009623F7"/>
    <w:rsid w:val="009672D2"/>
    <w:rsid w:val="009676E9"/>
    <w:rsid w:val="0097111F"/>
    <w:rsid w:val="00974533"/>
    <w:rsid w:val="00975DDB"/>
    <w:rsid w:val="00977343"/>
    <w:rsid w:val="00980199"/>
    <w:rsid w:val="00982391"/>
    <w:rsid w:val="00983817"/>
    <w:rsid w:val="009840D1"/>
    <w:rsid w:val="009859A7"/>
    <w:rsid w:val="00986251"/>
    <w:rsid w:val="009873C5"/>
    <w:rsid w:val="00991603"/>
    <w:rsid w:val="00991654"/>
    <w:rsid w:val="009944BB"/>
    <w:rsid w:val="00994C05"/>
    <w:rsid w:val="00995B7E"/>
    <w:rsid w:val="009977FE"/>
    <w:rsid w:val="00997816"/>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2F04"/>
    <w:rsid w:val="009C3151"/>
    <w:rsid w:val="009C5418"/>
    <w:rsid w:val="009C5453"/>
    <w:rsid w:val="009C6F85"/>
    <w:rsid w:val="009C7AB6"/>
    <w:rsid w:val="009C7BC2"/>
    <w:rsid w:val="009D1E09"/>
    <w:rsid w:val="009D4583"/>
    <w:rsid w:val="009D56DB"/>
    <w:rsid w:val="009D70D9"/>
    <w:rsid w:val="009E1269"/>
    <w:rsid w:val="009E131B"/>
    <w:rsid w:val="009E1DE7"/>
    <w:rsid w:val="009E301C"/>
    <w:rsid w:val="009E3229"/>
    <w:rsid w:val="009E4DC2"/>
    <w:rsid w:val="009E591F"/>
    <w:rsid w:val="009E5944"/>
    <w:rsid w:val="009E743C"/>
    <w:rsid w:val="009F2B37"/>
    <w:rsid w:val="009F4CA9"/>
    <w:rsid w:val="009F7B82"/>
    <w:rsid w:val="00A02F4E"/>
    <w:rsid w:val="00A036F8"/>
    <w:rsid w:val="00A04D0B"/>
    <w:rsid w:val="00A058BE"/>
    <w:rsid w:val="00A10391"/>
    <w:rsid w:val="00A1181E"/>
    <w:rsid w:val="00A124A4"/>
    <w:rsid w:val="00A13A99"/>
    <w:rsid w:val="00A1493D"/>
    <w:rsid w:val="00A14E07"/>
    <w:rsid w:val="00A15127"/>
    <w:rsid w:val="00A226DD"/>
    <w:rsid w:val="00A22A1E"/>
    <w:rsid w:val="00A2537F"/>
    <w:rsid w:val="00A25F07"/>
    <w:rsid w:val="00A263CD"/>
    <w:rsid w:val="00A30851"/>
    <w:rsid w:val="00A319DC"/>
    <w:rsid w:val="00A31E06"/>
    <w:rsid w:val="00A32543"/>
    <w:rsid w:val="00A32EBD"/>
    <w:rsid w:val="00A372B0"/>
    <w:rsid w:val="00A37330"/>
    <w:rsid w:val="00A407D5"/>
    <w:rsid w:val="00A41F35"/>
    <w:rsid w:val="00A456E1"/>
    <w:rsid w:val="00A50800"/>
    <w:rsid w:val="00A519A0"/>
    <w:rsid w:val="00A5264C"/>
    <w:rsid w:val="00A53BF6"/>
    <w:rsid w:val="00A55D2C"/>
    <w:rsid w:val="00A60753"/>
    <w:rsid w:val="00A61294"/>
    <w:rsid w:val="00A62B23"/>
    <w:rsid w:val="00A62D4C"/>
    <w:rsid w:val="00A65904"/>
    <w:rsid w:val="00A664BB"/>
    <w:rsid w:val="00A66902"/>
    <w:rsid w:val="00A679B4"/>
    <w:rsid w:val="00A67BBA"/>
    <w:rsid w:val="00A71C97"/>
    <w:rsid w:val="00A7379D"/>
    <w:rsid w:val="00A74A66"/>
    <w:rsid w:val="00A772CB"/>
    <w:rsid w:val="00A81393"/>
    <w:rsid w:val="00A8226D"/>
    <w:rsid w:val="00A82382"/>
    <w:rsid w:val="00A82855"/>
    <w:rsid w:val="00A82F2D"/>
    <w:rsid w:val="00A83409"/>
    <w:rsid w:val="00A84D57"/>
    <w:rsid w:val="00A84EC4"/>
    <w:rsid w:val="00A9103C"/>
    <w:rsid w:val="00A916C1"/>
    <w:rsid w:val="00A9392B"/>
    <w:rsid w:val="00A95C7B"/>
    <w:rsid w:val="00AA0899"/>
    <w:rsid w:val="00AA0D32"/>
    <w:rsid w:val="00AA1ECC"/>
    <w:rsid w:val="00AA2B95"/>
    <w:rsid w:val="00AA2FCC"/>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0B3"/>
    <w:rsid w:val="00AF2150"/>
    <w:rsid w:val="00AF23FB"/>
    <w:rsid w:val="00B01E46"/>
    <w:rsid w:val="00B024A0"/>
    <w:rsid w:val="00B027D2"/>
    <w:rsid w:val="00B03764"/>
    <w:rsid w:val="00B047E0"/>
    <w:rsid w:val="00B048AB"/>
    <w:rsid w:val="00B058EB"/>
    <w:rsid w:val="00B06732"/>
    <w:rsid w:val="00B1558D"/>
    <w:rsid w:val="00B15775"/>
    <w:rsid w:val="00B23534"/>
    <w:rsid w:val="00B24E71"/>
    <w:rsid w:val="00B2588F"/>
    <w:rsid w:val="00B27DCB"/>
    <w:rsid w:val="00B30DB4"/>
    <w:rsid w:val="00B31378"/>
    <w:rsid w:val="00B31F80"/>
    <w:rsid w:val="00B32205"/>
    <w:rsid w:val="00B32C29"/>
    <w:rsid w:val="00B33466"/>
    <w:rsid w:val="00B37F27"/>
    <w:rsid w:val="00B40ABF"/>
    <w:rsid w:val="00B40C6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92"/>
    <w:rsid w:val="00B675DB"/>
    <w:rsid w:val="00B7097B"/>
    <w:rsid w:val="00B72201"/>
    <w:rsid w:val="00B73F85"/>
    <w:rsid w:val="00B7651E"/>
    <w:rsid w:val="00B76995"/>
    <w:rsid w:val="00B76AA6"/>
    <w:rsid w:val="00B77F5F"/>
    <w:rsid w:val="00B828F4"/>
    <w:rsid w:val="00B86A1A"/>
    <w:rsid w:val="00B86BE3"/>
    <w:rsid w:val="00B87A47"/>
    <w:rsid w:val="00B87F2D"/>
    <w:rsid w:val="00B92A20"/>
    <w:rsid w:val="00B94099"/>
    <w:rsid w:val="00B95493"/>
    <w:rsid w:val="00B95573"/>
    <w:rsid w:val="00B96184"/>
    <w:rsid w:val="00BA2588"/>
    <w:rsid w:val="00BA40B1"/>
    <w:rsid w:val="00BA5ABB"/>
    <w:rsid w:val="00BB4B52"/>
    <w:rsid w:val="00BB5485"/>
    <w:rsid w:val="00BB5B37"/>
    <w:rsid w:val="00BB696C"/>
    <w:rsid w:val="00BC0169"/>
    <w:rsid w:val="00BC0687"/>
    <w:rsid w:val="00BC1DA6"/>
    <w:rsid w:val="00BC215C"/>
    <w:rsid w:val="00BC3A24"/>
    <w:rsid w:val="00BC5C86"/>
    <w:rsid w:val="00BD1FD9"/>
    <w:rsid w:val="00BD2C36"/>
    <w:rsid w:val="00BD30CB"/>
    <w:rsid w:val="00BD3161"/>
    <w:rsid w:val="00BD352C"/>
    <w:rsid w:val="00BD4097"/>
    <w:rsid w:val="00BD580A"/>
    <w:rsid w:val="00BE09FC"/>
    <w:rsid w:val="00BE1A83"/>
    <w:rsid w:val="00BE7D33"/>
    <w:rsid w:val="00BE7FAD"/>
    <w:rsid w:val="00BF03D3"/>
    <w:rsid w:val="00BF0E77"/>
    <w:rsid w:val="00BF2F4F"/>
    <w:rsid w:val="00BF4716"/>
    <w:rsid w:val="00BF550C"/>
    <w:rsid w:val="00BF550E"/>
    <w:rsid w:val="00C002A0"/>
    <w:rsid w:val="00C01867"/>
    <w:rsid w:val="00C0198D"/>
    <w:rsid w:val="00C03228"/>
    <w:rsid w:val="00C04CC0"/>
    <w:rsid w:val="00C06269"/>
    <w:rsid w:val="00C06C73"/>
    <w:rsid w:val="00C10992"/>
    <w:rsid w:val="00C10B8F"/>
    <w:rsid w:val="00C11956"/>
    <w:rsid w:val="00C11C51"/>
    <w:rsid w:val="00C1273E"/>
    <w:rsid w:val="00C1401E"/>
    <w:rsid w:val="00C14546"/>
    <w:rsid w:val="00C16B81"/>
    <w:rsid w:val="00C1753D"/>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373A9"/>
    <w:rsid w:val="00C42E4B"/>
    <w:rsid w:val="00C43EB7"/>
    <w:rsid w:val="00C47194"/>
    <w:rsid w:val="00C511E1"/>
    <w:rsid w:val="00C51DE6"/>
    <w:rsid w:val="00C5328B"/>
    <w:rsid w:val="00C53A2A"/>
    <w:rsid w:val="00C55A8D"/>
    <w:rsid w:val="00C563C0"/>
    <w:rsid w:val="00C57FAA"/>
    <w:rsid w:val="00C6012B"/>
    <w:rsid w:val="00C61347"/>
    <w:rsid w:val="00C61B5B"/>
    <w:rsid w:val="00C630D2"/>
    <w:rsid w:val="00C6377D"/>
    <w:rsid w:val="00C659BF"/>
    <w:rsid w:val="00C66555"/>
    <w:rsid w:val="00C675A2"/>
    <w:rsid w:val="00C70D15"/>
    <w:rsid w:val="00C723FD"/>
    <w:rsid w:val="00C73103"/>
    <w:rsid w:val="00C74A0D"/>
    <w:rsid w:val="00C74DCD"/>
    <w:rsid w:val="00C76743"/>
    <w:rsid w:val="00C76C8E"/>
    <w:rsid w:val="00C76D2A"/>
    <w:rsid w:val="00C7702A"/>
    <w:rsid w:val="00C82425"/>
    <w:rsid w:val="00C82626"/>
    <w:rsid w:val="00C839D2"/>
    <w:rsid w:val="00C84691"/>
    <w:rsid w:val="00C85DD7"/>
    <w:rsid w:val="00C9039F"/>
    <w:rsid w:val="00C918CD"/>
    <w:rsid w:val="00C92605"/>
    <w:rsid w:val="00C92667"/>
    <w:rsid w:val="00C92B28"/>
    <w:rsid w:val="00C93AAA"/>
    <w:rsid w:val="00C9559E"/>
    <w:rsid w:val="00C97061"/>
    <w:rsid w:val="00C971AB"/>
    <w:rsid w:val="00CA0438"/>
    <w:rsid w:val="00CA520C"/>
    <w:rsid w:val="00CA5325"/>
    <w:rsid w:val="00CA590C"/>
    <w:rsid w:val="00CA644D"/>
    <w:rsid w:val="00CA67E7"/>
    <w:rsid w:val="00CA7E46"/>
    <w:rsid w:val="00CB1D06"/>
    <w:rsid w:val="00CB2027"/>
    <w:rsid w:val="00CB2486"/>
    <w:rsid w:val="00CB35D2"/>
    <w:rsid w:val="00CB4938"/>
    <w:rsid w:val="00CB61EC"/>
    <w:rsid w:val="00CB6AF8"/>
    <w:rsid w:val="00CC0098"/>
    <w:rsid w:val="00CC0422"/>
    <w:rsid w:val="00CC0EB4"/>
    <w:rsid w:val="00CC1D47"/>
    <w:rsid w:val="00CC2052"/>
    <w:rsid w:val="00CC3C48"/>
    <w:rsid w:val="00CC3C74"/>
    <w:rsid w:val="00CC56E9"/>
    <w:rsid w:val="00CC6AB9"/>
    <w:rsid w:val="00CC74E0"/>
    <w:rsid w:val="00CD080A"/>
    <w:rsid w:val="00CD0D94"/>
    <w:rsid w:val="00CD2B90"/>
    <w:rsid w:val="00CD410A"/>
    <w:rsid w:val="00CD42A9"/>
    <w:rsid w:val="00CD45FF"/>
    <w:rsid w:val="00CD7D70"/>
    <w:rsid w:val="00CE1571"/>
    <w:rsid w:val="00CE5297"/>
    <w:rsid w:val="00CE59B0"/>
    <w:rsid w:val="00CE5F3B"/>
    <w:rsid w:val="00CE777A"/>
    <w:rsid w:val="00CE7E31"/>
    <w:rsid w:val="00CF0D39"/>
    <w:rsid w:val="00CF3EE3"/>
    <w:rsid w:val="00CF5C26"/>
    <w:rsid w:val="00CF5F41"/>
    <w:rsid w:val="00CF7057"/>
    <w:rsid w:val="00D00FF8"/>
    <w:rsid w:val="00D029DF"/>
    <w:rsid w:val="00D02A99"/>
    <w:rsid w:val="00D0393F"/>
    <w:rsid w:val="00D04869"/>
    <w:rsid w:val="00D051D6"/>
    <w:rsid w:val="00D05D29"/>
    <w:rsid w:val="00D073F4"/>
    <w:rsid w:val="00D15303"/>
    <w:rsid w:val="00D23124"/>
    <w:rsid w:val="00D236C5"/>
    <w:rsid w:val="00D24253"/>
    <w:rsid w:val="00D24EB5"/>
    <w:rsid w:val="00D24FF5"/>
    <w:rsid w:val="00D2630A"/>
    <w:rsid w:val="00D268BF"/>
    <w:rsid w:val="00D3043C"/>
    <w:rsid w:val="00D3367A"/>
    <w:rsid w:val="00D33D8F"/>
    <w:rsid w:val="00D345E9"/>
    <w:rsid w:val="00D35563"/>
    <w:rsid w:val="00D355DE"/>
    <w:rsid w:val="00D355FB"/>
    <w:rsid w:val="00D35F93"/>
    <w:rsid w:val="00D37670"/>
    <w:rsid w:val="00D4029F"/>
    <w:rsid w:val="00D42CE4"/>
    <w:rsid w:val="00D43664"/>
    <w:rsid w:val="00D4375B"/>
    <w:rsid w:val="00D45EB6"/>
    <w:rsid w:val="00D512D5"/>
    <w:rsid w:val="00D5177C"/>
    <w:rsid w:val="00D56716"/>
    <w:rsid w:val="00D60048"/>
    <w:rsid w:val="00D61E18"/>
    <w:rsid w:val="00D62266"/>
    <w:rsid w:val="00D6248E"/>
    <w:rsid w:val="00D64249"/>
    <w:rsid w:val="00D64D8E"/>
    <w:rsid w:val="00D6589C"/>
    <w:rsid w:val="00D704F2"/>
    <w:rsid w:val="00D7318F"/>
    <w:rsid w:val="00D73609"/>
    <w:rsid w:val="00D80595"/>
    <w:rsid w:val="00D82608"/>
    <w:rsid w:val="00D828B7"/>
    <w:rsid w:val="00D839B1"/>
    <w:rsid w:val="00D845F0"/>
    <w:rsid w:val="00D8552E"/>
    <w:rsid w:val="00D86EEF"/>
    <w:rsid w:val="00D916B6"/>
    <w:rsid w:val="00D9182C"/>
    <w:rsid w:val="00D92A8D"/>
    <w:rsid w:val="00D92D29"/>
    <w:rsid w:val="00D95A7A"/>
    <w:rsid w:val="00D95C80"/>
    <w:rsid w:val="00D969E8"/>
    <w:rsid w:val="00DA0611"/>
    <w:rsid w:val="00DA2027"/>
    <w:rsid w:val="00DA36B5"/>
    <w:rsid w:val="00DA36F1"/>
    <w:rsid w:val="00DA3C49"/>
    <w:rsid w:val="00DA53C0"/>
    <w:rsid w:val="00DB230D"/>
    <w:rsid w:val="00DB4759"/>
    <w:rsid w:val="00DB4DF0"/>
    <w:rsid w:val="00DB508C"/>
    <w:rsid w:val="00DB5B99"/>
    <w:rsid w:val="00DB6AAE"/>
    <w:rsid w:val="00DB6DB4"/>
    <w:rsid w:val="00DB76C8"/>
    <w:rsid w:val="00DB7CBF"/>
    <w:rsid w:val="00DC0FD7"/>
    <w:rsid w:val="00DC331F"/>
    <w:rsid w:val="00DC5765"/>
    <w:rsid w:val="00DC5C3D"/>
    <w:rsid w:val="00DC62EA"/>
    <w:rsid w:val="00DD06CF"/>
    <w:rsid w:val="00DD12B4"/>
    <w:rsid w:val="00DD3D50"/>
    <w:rsid w:val="00DD45BA"/>
    <w:rsid w:val="00DD559A"/>
    <w:rsid w:val="00DD574E"/>
    <w:rsid w:val="00DD60EB"/>
    <w:rsid w:val="00DE1C3F"/>
    <w:rsid w:val="00DE481C"/>
    <w:rsid w:val="00DE614D"/>
    <w:rsid w:val="00DF0011"/>
    <w:rsid w:val="00DF0C31"/>
    <w:rsid w:val="00DF308F"/>
    <w:rsid w:val="00DF4009"/>
    <w:rsid w:val="00DF4123"/>
    <w:rsid w:val="00DF549E"/>
    <w:rsid w:val="00DF5933"/>
    <w:rsid w:val="00DF6C9D"/>
    <w:rsid w:val="00DF780A"/>
    <w:rsid w:val="00DF7CEC"/>
    <w:rsid w:val="00E00B79"/>
    <w:rsid w:val="00E00B87"/>
    <w:rsid w:val="00E02D7A"/>
    <w:rsid w:val="00E03EE2"/>
    <w:rsid w:val="00E0404A"/>
    <w:rsid w:val="00E0613C"/>
    <w:rsid w:val="00E12C13"/>
    <w:rsid w:val="00E135BA"/>
    <w:rsid w:val="00E13E7F"/>
    <w:rsid w:val="00E148FC"/>
    <w:rsid w:val="00E14AEB"/>
    <w:rsid w:val="00E15029"/>
    <w:rsid w:val="00E15259"/>
    <w:rsid w:val="00E15CA3"/>
    <w:rsid w:val="00E162DC"/>
    <w:rsid w:val="00E16594"/>
    <w:rsid w:val="00E17639"/>
    <w:rsid w:val="00E17AA9"/>
    <w:rsid w:val="00E17BBE"/>
    <w:rsid w:val="00E203B0"/>
    <w:rsid w:val="00E20A8D"/>
    <w:rsid w:val="00E23AC1"/>
    <w:rsid w:val="00E23EA9"/>
    <w:rsid w:val="00E25DB3"/>
    <w:rsid w:val="00E27175"/>
    <w:rsid w:val="00E27EB6"/>
    <w:rsid w:val="00E30C94"/>
    <w:rsid w:val="00E31389"/>
    <w:rsid w:val="00E31CDD"/>
    <w:rsid w:val="00E31D0E"/>
    <w:rsid w:val="00E331A8"/>
    <w:rsid w:val="00E350C8"/>
    <w:rsid w:val="00E35BAD"/>
    <w:rsid w:val="00E35D9E"/>
    <w:rsid w:val="00E40C63"/>
    <w:rsid w:val="00E41451"/>
    <w:rsid w:val="00E42992"/>
    <w:rsid w:val="00E43BA6"/>
    <w:rsid w:val="00E45380"/>
    <w:rsid w:val="00E504E8"/>
    <w:rsid w:val="00E54656"/>
    <w:rsid w:val="00E549EE"/>
    <w:rsid w:val="00E5633D"/>
    <w:rsid w:val="00E56A1B"/>
    <w:rsid w:val="00E56AF4"/>
    <w:rsid w:val="00E5769F"/>
    <w:rsid w:val="00E5777D"/>
    <w:rsid w:val="00E57EDE"/>
    <w:rsid w:val="00E61EC5"/>
    <w:rsid w:val="00E65D68"/>
    <w:rsid w:val="00E72497"/>
    <w:rsid w:val="00E74286"/>
    <w:rsid w:val="00E747E6"/>
    <w:rsid w:val="00E74EC6"/>
    <w:rsid w:val="00E75D46"/>
    <w:rsid w:val="00E82432"/>
    <w:rsid w:val="00E824C2"/>
    <w:rsid w:val="00E85766"/>
    <w:rsid w:val="00E85E11"/>
    <w:rsid w:val="00E900AF"/>
    <w:rsid w:val="00E90A23"/>
    <w:rsid w:val="00EA0E8D"/>
    <w:rsid w:val="00EA1E8C"/>
    <w:rsid w:val="00EA211F"/>
    <w:rsid w:val="00EA34A2"/>
    <w:rsid w:val="00EA4271"/>
    <w:rsid w:val="00EA4B14"/>
    <w:rsid w:val="00EA5393"/>
    <w:rsid w:val="00EA5610"/>
    <w:rsid w:val="00EA5E6C"/>
    <w:rsid w:val="00EA782D"/>
    <w:rsid w:val="00EB1994"/>
    <w:rsid w:val="00EB3E20"/>
    <w:rsid w:val="00EB445C"/>
    <w:rsid w:val="00EB76D3"/>
    <w:rsid w:val="00EB7A0D"/>
    <w:rsid w:val="00EB7F8B"/>
    <w:rsid w:val="00EC0896"/>
    <w:rsid w:val="00EC0D19"/>
    <w:rsid w:val="00EC1206"/>
    <w:rsid w:val="00EC1848"/>
    <w:rsid w:val="00EC29ED"/>
    <w:rsid w:val="00EC3469"/>
    <w:rsid w:val="00EC480B"/>
    <w:rsid w:val="00EC5E47"/>
    <w:rsid w:val="00EC5EE5"/>
    <w:rsid w:val="00ED470E"/>
    <w:rsid w:val="00ED4BED"/>
    <w:rsid w:val="00ED4DAC"/>
    <w:rsid w:val="00EE244A"/>
    <w:rsid w:val="00EE2890"/>
    <w:rsid w:val="00EE2A59"/>
    <w:rsid w:val="00EE3E37"/>
    <w:rsid w:val="00EE4024"/>
    <w:rsid w:val="00EE4140"/>
    <w:rsid w:val="00EE447C"/>
    <w:rsid w:val="00EE6686"/>
    <w:rsid w:val="00EE700B"/>
    <w:rsid w:val="00EF0DF0"/>
    <w:rsid w:val="00EF200A"/>
    <w:rsid w:val="00EF2BA9"/>
    <w:rsid w:val="00EF3391"/>
    <w:rsid w:val="00EF3AE2"/>
    <w:rsid w:val="00EF4B40"/>
    <w:rsid w:val="00EF66BE"/>
    <w:rsid w:val="00EF6C98"/>
    <w:rsid w:val="00EF7180"/>
    <w:rsid w:val="00F000FF"/>
    <w:rsid w:val="00F00A59"/>
    <w:rsid w:val="00F00FBA"/>
    <w:rsid w:val="00F04DF8"/>
    <w:rsid w:val="00F10F2D"/>
    <w:rsid w:val="00F11C96"/>
    <w:rsid w:val="00F11D7D"/>
    <w:rsid w:val="00F1378A"/>
    <w:rsid w:val="00F1439A"/>
    <w:rsid w:val="00F156FE"/>
    <w:rsid w:val="00F15C90"/>
    <w:rsid w:val="00F17E73"/>
    <w:rsid w:val="00F20FBE"/>
    <w:rsid w:val="00F21E54"/>
    <w:rsid w:val="00F24305"/>
    <w:rsid w:val="00F2511D"/>
    <w:rsid w:val="00F25398"/>
    <w:rsid w:val="00F25950"/>
    <w:rsid w:val="00F25F22"/>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A6E"/>
    <w:rsid w:val="00F61AE8"/>
    <w:rsid w:val="00F62A07"/>
    <w:rsid w:val="00F6453B"/>
    <w:rsid w:val="00F67DBB"/>
    <w:rsid w:val="00F711F5"/>
    <w:rsid w:val="00F71B59"/>
    <w:rsid w:val="00F7224E"/>
    <w:rsid w:val="00F72490"/>
    <w:rsid w:val="00F77059"/>
    <w:rsid w:val="00F779DE"/>
    <w:rsid w:val="00F80844"/>
    <w:rsid w:val="00F84729"/>
    <w:rsid w:val="00F84C5D"/>
    <w:rsid w:val="00F84DF5"/>
    <w:rsid w:val="00F87B24"/>
    <w:rsid w:val="00F87B7A"/>
    <w:rsid w:val="00F90329"/>
    <w:rsid w:val="00F904FE"/>
    <w:rsid w:val="00F915B5"/>
    <w:rsid w:val="00F91BF1"/>
    <w:rsid w:val="00F946CD"/>
    <w:rsid w:val="00F97FB7"/>
    <w:rsid w:val="00FA08F8"/>
    <w:rsid w:val="00FA0AA9"/>
    <w:rsid w:val="00FA1D4F"/>
    <w:rsid w:val="00FA2FBB"/>
    <w:rsid w:val="00FA7A80"/>
    <w:rsid w:val="00FB0D73"/>
    <w:rsid w:val="00FB1041"/>
    <w:rsid w:val="00FB19E7"/>
    <w:rsid w:val="00FB21B3"/>
    <w:rsid w:val="00FB2350"/>
    <w:rsid w:val="00FB262D"/>
    <w:rsid w:val="00FB3C9D"/>
    <w:rsid w:val="00FB4794"/>
    <w:rsid w:val="00FC0634"/>
    <w:rsid w:val="00FC12EE"/>
    <w:rsid w:val="00FC1729"/>
    <w:rsid w:val="00FC22D1"/>
    <w:rsid w:val="00FC33C8"/>
    <w:rsid w:val="00FC6073"/>
    <w:rsid w:val="00FC66A3"/>
    <w:rsid w:val="00FC6C49"/>
    <w:rsid w:val="00FC7347"/>
    <w:rsid w:val="00FC7B89"/>
    <w:rsid w:val="00FD05E3"/>
    <w:rsid w:val="00FD0B3D"/>
    <w:rsid w:val="00FD1706"/>
    <w:rsid w:val="00FD1E5C"/>
    <w:rsid w:val="00FD40C0"/>
    <w:rsid w:val="00FD4CB9"/>
    <w:rsid w:val="00FD4E95"/>
    <w:rsid w:val="00FD571C"/>
    <w:rsid w:val="00FD6BD4"/>
    <w:rsid w:val="00FD7EBF"/>
    <w:rsid w:val="00FE085C"/>
    <w:rsid w:val="00FE22F4"/>
    <w:rsid w:val="00FE2731"/>
    <w:rsid w:val="00FE461D"/>
    <w:rsid w:val="00FE5782"/>
    <w:rsid w:val="00FE635F"/>
    <w:rsid w:val="00FE6A8C"/>
    <w:rsid w:val="00FE7FE5"/>
    <w:rsid w:val="00FF03B0"/>
    <w:rsid w:val="00FF22A4"/>
    <w:rsid w:val="00FF325A"/>
    <w:rsid w:val="00FF517C"/>
    <w:rsid w:val="00FF6000"/>
    <w:rsid w:val="00FF6442"/>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A05E0"/>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776473">
      <w:bodyDiv w:val="1"/>
      <w:marLeft w:val="0"/>
      <w:marRight w:val="0"/>
      <w:marTop w:val="0"/>
      <w:marBottom w:val="0"/>
      <w:divBdr>
        <w:top w:val="none" w:sz="0" w:space="0" w:color="auto"/>
        <w:left w:val="none" w:sz="0" w:space="0" w:color="auto"/>
        <w:bottom w:val="none" w:sz="0" w:space="0" w:color="auto"/>
        <w:right w:val="none" w:sz="0" w:space="0" w:color="auto"/>
      </w:divBdr>
      <w:divsChild>
        <w:div w:id="1948997662">
          <w:marLeft w:val="360"/>
          <w:marRight w:val="0"/>
          <w:marTop w:val="200"/>
          <w:marBottom w:val="0"/>
          <w:divBdr>
            <w:top w:val="none" w:sz="0" w:space="0" w:color="auto"/>
            <w:left w:val="none" w:sz="0" w:space="0" w:color="auto"/>
            <w:bottom w:val="none" w:sz="0" w:space="0" w:color="auto"/>
            <w:right w:val="none" w:sz="0" w:space="0" w:color="auto"/>
          </w:divBdr>
        </w:div>
        <w:div w:id="1338998050">
          <w:marLeft w:val="1080"/>
          <w:marRight w:val="0"/>
          <w:marTop w:val="100"/>
          <w:marBottom w:val="0"/>
          <w:divBdr>
            <w:top w:val="none" w:sz="0" w:space="0" w:color="auto"/>
            <w:left w:val="none" w:sz="0" w:space="0" w:color="auto"/>
            <w:bottom w:val="none" w:sz="0" w:space="0" w:color="auto"/>
            <w:right w:val="none" w:sz="0" w:space="0" w:color="auto"/>
          </w:divBdr>
        </w:div>
        <w:div w:id="1038623217">
          <w:marLeft w:val="1080"/>
          <w:marRight w:val="0"/>
          <w:marTop w:val="10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5BD02B-E878-42D6-8262-414AC46096BA}">
  <we:reference id="wa103053922" version="1.1.0.0" store="zh-CN" storeType="OMEX"/>
  <we:alternateReferences>
    <we:reference id="WA103053922" version="1.1.0.0" store="WA10305392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3322</Words>
  <Characters>16079</Characters>
  <Application>Microsoft Office Word</Application>
  <DocSecurity>0</DocSecurity>
  <Lines>357</Lines>
  <Paragraphs>273</Paragraphs>
  <ScaleCrop>false</ScaleCrop>
  <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OPPO_Pre130</cp:lastModifiedBy>
  <cp:revision>3</cp:revision>
  <dcterms:created xsi:type="dcterms:W3CDTF">2025-05-07T08:46:00Z</dcterms:created>
  <dcterms:modified xsi:type="dcterms:W3CDTF">2025-05-09T03:21:00Z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